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1F" w:rsidRPr="0048315E" w:rsidRDefault="00B4041F" w:rsidP="0048315E">
      <w:pPr>
        <w:pStyle w:val="Heading1"/>
        <w:rPr>
          <w:sz w:val="36"/>
          <w:szCs w:val="36"/>
        </w:rPr>
      </w:pPr>
      <w:r w:rsidRPr="0048315E">
        <w:rPr>
          <w:sz w:val="36"/>
          <w:szCs w:val="36"/>
        </w:rPr>
        <w:t xml:space="preserve">An </w:t>
      </w:r>
      <w:r w:rsidR="00A811D2" w:rsidRPr="0048315E">
        <w:rPr>
          <w:sz w:val="36"/>
          <w:szCs w:val="36"/>
        </w:rPr>
        <w:t>investigation into the</w:t>
      </w:r>
      <w:r w:rsidRPr="0048315E">
        <w:rPr>
          <w:sz w:val="36"/>
          <w:szCs w:val="36"/>
        </w:rPr>
        <w:t xml:space="preserve"> training of </w:t>
      </w:r>
      <w:r w:rsidR="00A811D2" w:rsidRPr="0048315E">
        <w:rPr>
          <w:sz w:val="36"/>
          <w:szCs w:val="36"/>
        </w:rPr>
        <w:t>Community Development Workers</w:t>
      </w:r>
      <w:r w:rsidRPr="0048315E">
        <w:rPr>
          <w:sz w:val="36"/>
          <w:szCs w:val="36"/>
        </w:rPr>
        <w:t xml:space="preserve"> within </w:t>
      </w:r>
      <w:r w:rsidR="00A811D2" w:rsidRPr="0048315E">
        <w:rPr>
          <w:sz w:val="36"/>
          <w:szCs w:val="36"/>
        </w:rPr>
        <w:t>South Africa</w:t>
      </w:r>
    </w:p>
    <w:p w:rsidR="0048315E" w:rsidRPr="0048315E" w:rsidRDefault="0048315E" w:rsidP="001646EE">
      <w:pPr>
        <w:spacing w:after="0" w:line="360" w:lineRule="auto"/>
        <w:rPr>
          <w:sz w:val="28"/>
          <w:szCs w:val="28"/>
        </w:rPr>
      </w:pPr>
      <w:bookmarkStart w:id="0" w:name="_Toc291669256"/>
      <w:r>
        <w:rPr>
          <w:sz w:val="28"/>
          <w:szCs w:val="28"/>
        </w:rPr>
        <w:t>Dr Peter Westoby and Rubert Van Blerk</w:t>
      </w:r>
    </w:p>
    <w:p w:rsidR="00F31C25" w:rsidRPr="002676D9" w:rsidRDefault="00F31C25" w:rsidP="001646EE">
      <w:pPr>
        <w:spacing w:after="0" w:line="360" w:lineRule="auto"/>
        <w:rPr>
          <w:b/>
          <w:sz w:val="28"/>
          <w:szCs w:val="28"/>
        </w:rPr>
      </w:pPr>
      <w:r w:rsidRPr="002676D9">
        <w:rPr>
          <w:b/>
          <w:sz w:val="28"/>
          <w:szCs w:val="28"/>
        </w:rPr>
        <w:t>Introduction</w:t>
      </w:r>
      <w:bookmarkEnd w:id="0"/>
    </w:p>
    <w:p w:rsidR="00F31C25" w:rsidRDefault="00F31C25" w:rsidP="001646EE">
      <w:pPr>
        <w:spacing w:after="0" w:line="360" w:lineRule="auto"/>
        <w:jc w:val="both"/>
      </w:pPr>
      <w:r>
        <w:t xml:space="preserve">In his classic book </w:t>
      </w:r>
      <w:r>
        <w:rPr>
          <w:i/>
        </w:rPr>
        <w:t>Training for Community Development:</w:t>
      </w:r>
      <w:r w:rsidRPr="003E362E">
        <w:rPr>
          <w:i/>
        </w:rPr>
        <w:t xml:space="preserve"> </w:t>
      </w:r>
      <w:r>
        <w:rPr>
          <w:i/>
        </w:rPr>
        <w:t xml:space="preserve">A Critical Study of Method </w:t>
      </w:r>
      <w:r w:rsidRPr="00753B3E">
        <w:t>(</w:t>
      </w:r>
      <w:r w:rsidR="00A0395D">
        <w:t>1962:</w:t>
      </w:r>
      <w:r>
        <w:t xml:space="preserve">69), T. R. Batten argues that, ‘training is the key activity of any community development </w:t>
      </w:r>
      <w:r w:rsidR="00F6761E">
        <w:t>programme</w:t>
      </w:r>
      <w:r>
        <w:t xml:space="preserve">.’ </w:t>
      </w:r>
      <w:r w:rsidR="0052142E">
        <w:t xml:space="preserve">Following </w:t>
      </w:r>
      <w:r>
        <w:t xml:space="preserve">Batten, </w:t>
      </w:r>
      <w:r w:rsidR="00BB7381">
        <w:t>and building on more recent literature</w:t>
      </w:r>
      <w:r w:rsidR="0032131B">
        <w:t>,</w:t>
      </w:r>
      <w:r w:rsidR="00BB7381">
        <w:t xml:space="preserve"> </w:t>
      </w:r>
      <w:r>
        <w:t xml:space="preserve">this article </w:t>
      </w:r>
      <w:r w:rsidR="00A811D2">
        <w:t xml:space="preserve">documents a research project that </w:t>
      </w:r>
      <w:r w:rsidR="003A2D05">
        <w:t xml:space="preserve">explored </w:t>
      </w:r>
      <w:r>
        <w:t xml:space="preserve">the training taking place within the South African </w:t>
      </w:r>
      <w:r w:rsidR="00842C8B">
        <w:t xml:space="preserve">National </w:t>
      </w:r>
      <w:r>
        <w:t>C</w:t>
      </w:r>
      <w:r w:rsidR="00842C8B">
        <w:t xml:space="preserve">ommunity </w:t>
      </w:r>
      <w:r>
        <w:t>D</w:t>
      </w:r>
      <w:r w:rsidR="00842C8B">
        <w:t xml:space="preserve">evelopment </w:t>
      </w:r>
      <w:r w:rsidR="005F0141">
        <w:t>Worker P</w:t>
      </w:r>
      <w:r w:rsidR="00F6761E">
        <w:t>rogramme</w:t>
      </w:r>
      <w:r w:rsidR="005F0141">
        <w:t xml:space="preserve"> (CDWP)</w:t>
      </w:r>
      <w:r>
        <w:t xml:space="preserve">. </w:t>
      </w:r>
      <w:r w:rsidR="0052142E">
        <w:t>M</w:t>
      </w:r>
      <w:r>
        <w:t>any of the hopes of good community development work are built upon effective training</w:t>
      </w:r>
      <w:r w:rsidR="00A0395D">
        <w:t xml:space="preserve"> of the workers</w:t>
      </w:r>
      <w:r>
        <w:t xml:space="preserve">. To fail in training community </w:t>
      </w:r>
      <w:r w:rsidR="00A811D2">
        <w:t xml:space="preserve">development </w:t>
      </w:r>
      <w:r>
        <w:t xml:space="preserve">workers </w:t>
      </w:r>
      <w:r w:rsidR="00F37FDA">
        <w:t xml:space="preserve">(CDWs) </w:t>
      </w:r>
      <w:r>
        <w:t xml:space="preserve">is to ensure failure of </w:t>
      </w:r>
      <w:r w:rsidR="00F6761E">
        <w:t>programme</w:t>
      </w:r>
      <w:r>
        <w:t xml:space="preserve">s. </w:t>
      </w:r>
      <w:r w:rsidR="0052142E">
        <w:t>T</w:t>
      </w:r>
      <w:r>
        <w:t>raining</w:t>
      </w:r>
      <w:r w:rsidR="0052142E">
        <w:t xml:space="preserve"> by itself</w:t>
      </w:r>
      <w:r>
        <w:t xml:space="preserve"> is </w:t>
      </w:r>
      <w:r w:rsidR="00DC2DBE">
        <w:t xml:space="preserve">rarely </w:t>
      </w:r>
      <w:r>
        <w:t xml:space="preserve">the solution to </w:t>
      </w:r>
      <w:r w:rsidR="00F6761E">
        <w:t>programme</w:t>
      </w:r>
      <w:r w:rsidR="00DB1AC8">
        <w:t xml:space="preserve"> problems -</w:t>
      </w:r>
      <w:r>
        <w:t xml:space="preserve"> </w:t>
      </w:r>
      <w:r w:rsidR="00F6761E">
        <w:t>programme</w:t>
      </w:r>
      <w:r>
        <w:t xml:space="preserve"> failure is also related to broader systemic issues</w:t>
      </w:r>
      <w:r w:rsidR="00DB1AC8">
        <w:t>,</w:t>
      </w:r>
      <w:r>
        <w:t xml:space="preserve"> </w:t>
      </w:r>
      <w:r w:rsidR="00842C8B">
        <w:t>for example,</w:t>
      </w:r>
      <w:r>
        <w:t xml:space="preserve"> decision</w:t>
      </w:r>
      <w:r w:rsidR="005F0141">
        <w:t>-</w:t>
      </w:r>
      <w:r>
        <w:t xml:space="preserve">making </w:t>
      </w:r>
      <w:r w:rsidR="00F6761E">
        <w:t>processes</w:t>
      </w:r>
      <w:r>
        <w:t xml:space="preserve">, resources and so forth. </w:t>
      </w:r>
      <w:r w:rsidR="00F37FDA">
        <w:t>Despite this caveat we focus on how current training processes are failing to support the needs of CDWs within the national programme. In articulating these failures we then discuss some possible ways forward.</w:t>
      </w:r>
    </w:p>
    <w:p w:rsidR="0008261C" w:rsidRDefault="0008261C" w:rsidP="001646EE">
      <w:pPr>
        <w:spacing w:after="0" w:line="360" w:lineRule="auto"/>
        <w:jc w:val="both"/>
      </w:pPr>
    </w:p>
    <w:p w:rsidR="00842C8B" w:rsidRPr="002676D9" w:rsidRDefault="00842C8B" w:rsidP="001646EE">
      <w:pPr>
        <w:spacing w:after="0" w:line="360" w:lineRule="auto"/>
        <w:rPr>
          <w:b/>
          <w:sz w:val="28"/>
          <w:szCs w:val="28"/>
        </w:rPr>
      </w:pPr>
      <w:r w:rsidRPr="002676D9">
        <w:rPr>
          <w:b/>
          <w:sz w:val="28"/>
          <w:szCs w:val="28"/>
        </w:rPr>
        <w:t>Background</w:t>
      </w:r>
    </w:p>
    <w:p w:rsidR="00842C8B" w:rsidRDefault="00842C8B" w:rsidP="001646EE">
      <w:pPr>
        <w:spacing w:after="0" w:line="360" w:lineRule="auto"/>
        <w:jc w:val="both"/>
      </w:pPr>
      <w:r>
        <w:t xml:space="preserve">The CDWP was launched in 2003 by the previous President Thabo Mbeki, but has continued to stay on the radar of Jacob Zuma, the current president. The national </w:t>
      </w:r>
      <w:r w:rsidR="00F6761E">
        <w:t>programme</w:t>
      </w:r>
      <w:r w:rsidR="00DB1AC8">
        <w:t>,</w:t>
      </w:r>
      <w:r>
        <w:t xml:space="preserve"> employing approximately 4</w:t>
      </w:r>
      <w:r w:rsidR="00397C0A">
        <w:t>,000</w:t>
      </w:r>
      <w:r>
        <w:t xml:space="preserve"> community development workers, is funded nationally, administrated provincially and operationalised through the local wards of local Municipalities. CDWs are public service employees. The personnel goal of the </w:t>
      </w:r>
      <w:r w:rsidR="00F6761E">
        <w:t>programme</w:t>
      </w:r>
      <w:r>
        <w:t xml:space="preserve"> is to place one CDW in each Ward there</w:t>
      </w:r>
      <w:r w:rsidR="00397C0A">
        <w:t>by ‘servicing’ approximately 12,</w:t>
      </w:r>
      <w:r>
        <w:t xml:space="preserve">000 people per ward. </w:t>
      </w:r>
    </w:p>
    <w:p w:rsidR="00842C8B" w:rsidRDefault="00842C8B" w:rsidP="001646EE">
      <w:pPr>
        <w:spacing w:after="0" w:line="360" w:lineRule="auto"/>
        <w:jc w:val="both"/>
      </w:pPr>
    </w:p>
    <w:p w:rsidR="005B799B" w:rsidRDefault="00842C8B" w:rsidP="001646EE">
      <w:pPr>
        <w:spacing w:line="360" w:lineRule="auto"/>
        <w:jc w:val="both"/>
      </w:pPr>
      <w:r>
        <w:t xml:space="preserve">The </w:t>
      </w:r>
      <w:r w:rsidR="00F6761E">
        <w:t>programme</w:t>
      </w:r>
      <w:r>
        <w:t xml:space="preserve"> structure varies from province to province</w:t>
      </w:r>
      <w:r w:rsidR="0052142E">
        <w:t>.</w:t>
      </w:r>
      <w:r>
        <w:t xml:space="preserve"> </w:t>
      </w:r>
      <w:r w:rsidR="0052142E">
        <w:t>T</w:t>
      </w:r>
      <w:r>
        <w:t>his study focused on the Free State</w:t>
      </w:r>
      <w:r w:rsidR="00A811D2">
        <w:t xml:space="preserve"> and the Western Cape</w:t>
      </w:r>
      <w:r w:rsidR="0052142E">
        <w:t>.</w:t>
      </w:r>
      <w:r>
        <w:t xml:space="preserve"> </w:t>
      </w:r>
      <w:r w:rsidR="007955C6">
        <w:t>CDWs</w:t>
      </w:r>
      <w:r>
        <w:t xml:space="preserve"> are held accountable to local municipality public participation officers, and tasked to work in collaboration with people and groups such as Ward Councillors (elected), local Ward Committees (with people representing sectors such as health, education, women, youth), other sectoral community workers (</w:t>
      </w:r>
      <w:r w:rsidR="0052142E">
        <w:t xml:space="preserve">including </w:t>
      </w:r>
      <w:r>
        <w:t xml:space="preserve">health, agriculture, housing, land affairs), and other State officials. </w:t>
      </w:r>
    </w:p>
    <w:p w:rsidR="00842C8B" w:rsidRPr="009E3BCA" w:rsidRDefault="00842C8B" w:rsidP="001646EE">
      <w:pPr>
        <w:spacing w:line="360" w:lineRule="auto"/>
        <w:jc w:val="both"/>
        <w:rPr>
          <w:b/>
          <w:color w:val="0000FF"/>
        </w:rPr>
      </w:pPr>
      <w:r>
        <w:lastRenderedPageBreak/>
        <w:t>Within the Free State Province t</w:t>
      </w:r>
      <w:r w:rsidRPr="00437F27">
        <w:t xml:space="preserve">he CDW </w:t>
      </w:r>
      <w:r w:rsidR="00F6761E">
        <w:t>programme</w:t>
      </w:r>
      <w:r>
        <w:t xml:space="preserve"> is administered by the CDW </w:t>
      </w:r>
      <w:r w:rsidRPr="00437F27">
        <w:t>Unit</w:t>
      </w:r>
      <w:r>
        <w:t>,</w:t>
      </w:r>
      <w:r w:rsidRPr="00437F27">
        <w:t xml:space="preserve"> located in the Department</w:t>
      </w:r>
      <w:r>
        <w:t xml:space="preserve"> of Public Service and Administration</w:t>
      </w:r>
      <w:r w:rsidRPr="00437F27">
        <w:rPr>
          <w:b/>
        </w:rPr>
        <w:t>.</w:t>
      </w:r>
      <w:r>
        <w:rPr>
          <w:b/>
          <w:color w:val="0000FF"/>
        </w:rPr>
        <w:t xml:space="preserve"> </w:t>
      </w:r>
      <w:r w:rsidR="00A811D2">
        <w:t xml:space="preserve">Within the Western Cape the CDW </w:t>
      </w:r>
      <w:r w:rsidR="00F6761E">
        <w:t>programme</w:t>
      </w:r>
      <w:r w:rsidR="00A811D2">
        <w:t xml:space="preserve"> is administered from the Provincial Department of Local Government as a CDW </w:t>
      </w:r>
      <w:r w:rsidR="00F6761E">
        <w:t>Program</w:t>
      </w:r>
      <w:r w:rsidR="00A811D2">
        <w:t xml:space="preserve">me Directorate. </w:t>
      </w:r>
      <w:r w:rsidR="00BB22AB">
        <w:t>Memorandums of Understanding (MOUs) are instituted to regulate the relationship between CDWs and local municipalities mainly around logistics and use of municipal resources</w:t>
      </w:r>
      <w:r w:rsidR="00B170A1">
        <w:t>.</w:t>
      </w:r>
    </w:p>
    <w:p w:rsidR="00F31C25" w:rsidRDefault="00F31C25" w:rsidP="001646EE">
      <w:pPr>
        <w:spacing w:after="0" w:line="360" w:lineRule="auto"/>
        <w:rPr>
          <w:b/>
          <w:sz w:val="28"/>
          <w:szCs w:val="28"/>
        </w:rPr>
      </w:pPr>
      <w:bookmarkStart w:id="1" w:name="_Toc291669257"/>
      <w:r w:rsidRPr="002676D9">
        <w:rPr>
          <w:b/>
          <w:sz w:val="28"/>
          <w:szCs w:val="28"/>
        </w:rPr>
        <w:t xml:space="preserve">The literature: locating </w:t>
      </w:r>
      <w:r w:rsidR="00F6761E">
        <w:rPr>
          <w:b/>
          <w:sz w:val="28"/>
          <w:szCs w:val="28"/>
        </w:rPr>
        <w:t xml:space="preserve">the CDW program within the literature on </w:t>
      </w:r>
      <w:r w:rsidRPr="002676D9">
        <w:rPr>
          <w:b/>
          <w:sz w:val="28"/>
          <w:szCs w:val="28"/>
        </w:rPr>
        <w:t xml:space="preserve">training </w:t>
      </w:r>
      <w:bookmarkEnd w:id="1"/>
      <w:r w:rsidR="00F6761E">
        <w:rPr>
          <w:b/>
          <w:sz w:val="28"/>
          <w:szCs w:val="28"/>
        </w:rPr>
        <w:t>CD workers</w:t>
      </w:r>
    </w:p>
    <w:p w:rsidR="00BB7381" w:rsidRDefault="00BB7381" w:rsidP="00BB7381">
      <w:pPr>
        <w:spacing w:after="0" w:line="360" w:lineRule="auto"/>
        <w:jc w:val="both"/>
        <w:rPr>
          <w:szCs w:val="24"/>
        </w:rPr>
      </w:pPr>
      <w:r>
        <w:rPr>
          <w:szCs w:val="24"/>
        </w:rPr>
        <w:t xml:space="preserve">In this brief literature review we will consider three literatures used in our approach to this project and our discussion of the findings. The first is related to a literature on </w:t>
      </w:r>
      <w:r w:rsidR="00AB19A2">
        <w:rPr>
          <w:szCs w:val="24"/>
        </w:rPr>
        <w:t>large-scale</w:t>
      </w:r>
      <w:r>
        <w:rPr>
          <w:szCs w:val="24"/>
        </w:rPr>
        <w:t xml:space="preserve"> </w:t>
      </w:r>
      <w:r w:rsidR="00AB19A2">
        <w:rPr>
          <w:szCs w:val="24"/>
        </w:rPr>
        <w:t>nationally oriented</w:t>
      </w:r>
      <w:r>
        <w:rPr>
          <w:szCs w:val="24"/>
        </w:rPr>
        <w:t xml:space="preserve"> community development (CD) programmes, the second to how practitioners learn, and the third to how we understand training as a concept within educational and learning contexts.</w:t>
      </w:r>
    </w:p>
    <w:p w:rsidR="00BB7381" w:rsidRDefault="00BB7381" w:rsidP="00BB7381">
      <w:pPr>
        <w:spacing w:after="0" w:line="360" w:lineRule="auto"/>
        <w:jc w:val="both"/>
        <w:rPr>
          <w:szCs w:val="24"/>
        </w:rPr>
      </w:pPr>
    </w:p>
    <w:p w:rsidR="00F6761E" w:rsidRDefault="00BB7381" w:rsidP="001646EE">
      <w:pPr>
        <w:spacing w:after="0" w:line="360" w:lineRule="auto"/>
        <w:jc w:val="both"/>
        <w:rPr>
          <w:rFonts w:cs="Times New Roman"/>
          <w:szCs w:val="24"/>
          <w:lang w:val="en-ZA"/>
        </w:rPr>
      </w:pPr>
      <w:r w:rsidRPr="0034763C">
        <w:rPr>
          <w:rFonts w:cs="Times New Roman"/>
          <w:szCs w:val="24"/>
        </w:rPr>
        <w:t>In reference to the literatu</w:t>
      </w:r>
      <w:r>
        <w:rPr>
          <w:rFonts w:cs="Times New Roman"/>
          <w:szCs w:val="24"/>
        </w:rPr>
        <w:t xml:space="preserve">re on large scale CD programmes, </w:t>
      </w:r>
      <w:r w:rsidR="001A49B5" w:rsidRPr="00CE56ED">
        <w:rPr>
          <w:rFonts w:cs="Times New Roman"/>
          <w:szCs w:val="24"/>
        </w:rPr>
        <w:t xml:space="preserve">Van Rooyen’s </w:t>
      </w:r>
      <w:r w:rsidR="001A49B5">
        <w:rPr>
          <w:rFonts w:cs="Times New Roman"/>
          <w:szCs w:val="24"/>
        </w:rPr>
        <w:t xml:space="preserve">(2007) </w:t>
      </w:r>
      <w:r w:rsidR="001A49B5" w:rsidRPr="00CE56ED">
        <w:rPr>
          <w:rFonts w:cs="Times New Roman"/>
          <w:szCs w:val="24"/>
        </w:rPr>
        <w:t xml:space="preserve">analysis of key lessons </w:t>
      </w:r>
      <w:r w:rsidR="00397C0A">
        <w:rPr>
          <w:rFonts w:cs="Times New Roman"/>
          <w:szCs w:val="24"/>
        </w:rPr>
        <w:t xml:space="preserve">distilled </w:t>
      </w:r>
      <w:r w:rsidR="001A49B5" w:rsidRPr="00CE56ED">
        <w:rPr>
          <w:rFonts w:cs="Times New Roman"/>
          <w:szCs w:val="24"/>
        </w:rPr>
        <w:t>from</w:t>
      </w:r>
      <w:r w:rsidR="00397C0A">
        <w:rPr>
          <w:rFonts w:cs="Times New Roman"/>
          <w:szCs w:val="24"/>
        </w:rPr>
        <w:t xml:space="preserve"> experiences of</w:t>
      </w:r>
      <w:r w:rsidR="001A49B5" w:rsidRPr="00CE56ED">
        <w:rPr>
          <w:rFonts w:cs="Times New Roman"/>
          <w:szCs w:val="24"/>
        </w:rPr>
        <w:t xml:space="preserve"> international community worker </w:t>
      </w:r>
      <w:r w:rsidR="00F6761E">
        <w:rPr>
          <w:rFonts w:cs="Times New Roman"/>
          <w:szCs w:val="24"/>
        </w:rPr>
        <w:t>programme</w:t>
      </w:r>
      <w:r w:rsidR="001A49B5">
        <w:rPr>
          <w:rFonts w:cs="Times New Roman"/>
          <w:szCs w:val="24"/>
        </w:rPr>
        <w:t>s</w:t>
      </w:r>
      <w:r w:rsidR="00397C0A">
        <w:rPr>
          <w:rFonts w:cs="Times New Roman"/>
          <w:szCs w:val="24"/>
        </w:rPr>
        <w:t>,</w:t>
      </w:r>
      <w:r w:rsidR="001A49B5">
        <w:rPr>
          <w:rFonts w:cs="Times New Roman"/>
          <w:szCs w:val="24"/>
        </w:rPr>
        <w:t xml:space="preserve"> </w:t>
      </w:r>
      <w:r w:rsidR="00A0395D">
        <w:rPr>
          <w:rFonts w:cs="Times New Roman"/>
          <w:szCs w:val="24"/>
        </w:rPr>
        <w:t xml:space="preserve">argued that </w:t>
      </w:r>
      <w:r w:rsidR="004C3551">
        <w:rPr>
          <w:rFonts w:cs="Times New Roman"/>
          <w:szCs w:val="24"/>
        </w:rPr>
        <w:t xml:space="preserve">two of the four key focus areas for effective national CD </w:t>
      </w:r>
      <w:r w:rsidR="00F6761E">
        <w:rPr>
          <w:rFonts w:cs="Times New Roman"/>
          <w:szCs w:val="24"/>
        </w:rPr>
        <w:t>programme</w:t>
      </w:r>
      <w:r w:rsidR="004C3551">
        <w:rPr>
          <w:rFonts w:cs="Times New Roman"/>
          <w:szCs w:val="24"/>
        </w:rPr>
        <w:t>s are within the sphere of learning</w:t>
      </w:r>
      <w:r w:rsidR="00DB1AC8">
        <w:rPr>
          <w:rFonts w:cs="Times New Roman"/>
          <w:szCs w:val="24"/>
        </w:rPr>
        <w:t xml:space="preserve"> for workers</w:t>
      </w:r>
      <w:r w:rsidR="004C3551">
        <w:rPr>
          <w:rFonts w:cs="Times New Roman"/>
          <w:szCs w:val="24"/>
        </w:rPr>
        <w:t xml:space="preserve"> – initial and continual training, and then on-going support and supervision. </w:t>
      </w:r>
      <w:r w:rsidR="00F6761E">
        <w:rPr>
          <w:rFonts w:cs="Times New Roman"/>
          <w:szCs w:val="24"/>
        </w:rPr>
        <w:t>Her research indicates that:</w:t>
      </w:r>
      <w:r w:rsidR="00F6761E">
        <w:rPr>
          <w:rFonts w:cs="Times New Roman"/>
          <w:szCs w:val="24"/>
          <w:lang w:val="en-ZA"/>
        </w:rPr>
        <w:t xml:space="preserve"> f</w:t>
      </w:r>
      <w:r w:rsidR="00F6761E" w:rsidRPr="00F6761E">
        <w:rPr>
          <w:rFonts w:cs="Times New Roman"/>
          <w:szCs w:val="24"/>
          <w:lang w:val="en-ZA"/>
        </w:rPr>
        <w:t>irstly, training courses should be developed contextually, particularly through incorporating ideas from the specific communities and areas where the work is located (</w:t>
      </w:r>
      <w:r w:rsidR="002F1878">
        <w:rPr>
          <w:rFonts w:cs="Times New Roman"/>
          <w:szCs w:val="24"/>
          <w:lang w:val="en-ZA"/>
        </w:rPr>
        <w:t>Bhattacharyya</w:t>
      </w:r>
      <w:r w:rsidR="00A0395D">
        <w:rPr>
          <w:rFonts w:cs="Times New Roman"/>
          <w:szCs w:val="24"/>
          <w:lang w:val="en-ZA"/>
        </w:rPr>
        <w:t>, Leban, Winch and Tien, 2001:</w:t>
      </w:r>
      <w:r w:rsidR="00F6761E" w:rsidRPr="00F6761E">
        <w:rPr>
          <w:rFonts w:cs="Times New Roman"/>
          <w:szCs w:val="24"/>
          <w:lang w:val="en-ZA"/>
        </w:rPr>
        <w:t>22);</w:t>
      </w:r>
      <w:r w:rsidR="00F6761E">
        <w:rPr>
          <w:rFonts w:cs="Times New Roman"/>
          <w:szCs w:val="24"/>
          <w:lang w:val="en-ZA"/>
        </w:rPr>
        <w:t xml:space="preserve"> s</w:t>
      </w:r>
      <w:r w:rsidR="00F6761E" w:rsidRPr="00F6761E">
        <w:rPr>
          <w:rFonts w:cs="Times New Roman"/>
          <w:szCs w:val="24"/>
          <w:lang w:val="en-ZA"/>
        </w:rPr>
        <w:t>econdly, some kind of training tools and practice opportunities, sh</w:t>
      </w:r>
      <w:r w:rsidR="00953428">
        <w:rPr>
          <w:rFonts w:cs="Times New Roman"/>
          <w:szCs w:val="24"/>
          <w:lang w:val="en-ZA"/>
        </w:rPr>
        <w:t>o</w:t>
      </w:r>
      <w:r w:rsidR="00A0395D">
        <w:rPr>
          <w:rFonts w:cs="Times New Roman"/>
          <w:szCs w:val="24"/>
          <w:lang w:val="en-ZA"/>
        </w:rPr>
        <w:t>uld be developed (Morgan, 2000:</w:t>
      </w:r>
      <w:r w:rsidR="00F6761E" w:rsidRPr="00F6761E">
        <w:rPr>
          <w:rFonts w:cs="Times New Roman"/>
          <w:szCs w:val="24"/>
          <w:lang w:val="en-ZA"/>
        </w:rPr>
        <w:t>5); and</w:t>
      </w:r>
      <w:r w:rsidR="00F6761E">
        <w:rPr>
          <w:rFonts w:cs="Times New Roman"/>
          <w:szCs w:val="24"/>
          <w:lang w:val="en-ZA"/>
        </w:rPr>
        <w:t>, t</w:t>
      </w:r>
      <w:r w:rsidR="00F6761E" w:rsidRPr="00F6761E">
        <w:rPr>
          <w:rFonts w:cs="Times New Roman"/>
          <w:szCs w:val="24"/>
          <w:lang w:val="en-ZA"/>
        </w:rPr>
        <w:t>hirdly, on-going support and/or in-service refresher courses are essential to reinforce and update the knowledge of the workers. This also assists in their con</w:t>
      </w:r>
      <w:r w:rsidR="00F6761E">
        <w:rPr>
          <w:rFonts w:cs="Times New Roman"/>
          <w:szCs w:val="24"/>
          <w:lang w:val="en-ZA"/>
        </w:rPr>
        <w:t>tinual professional development.</w:t>
      </w:r>
    </w:p>
    <w:p w:rsidR="00A0395D" w:rsidRPr="00A0395D" w:rsidRDefault="00A0395D" w:rsidP="001646EE">
      <w:pPr>
        <w:spacing w:after="0" w:line="360" w:lineRule="auto"/>
        <w:jc w:val="both"/>
        <w:rPr>
          <w:rFonts w:cs="Times New Roman"/>
          <w:szCs w:val="24"/>
        </w:rPr>
      </w:pPr>
    </w:p>
    <w:p w:rsidR="008250B2" w:rsidRDefault="00BB7381" w:rsidP="001646EE">
      <w:pPr>
        <w:autoSpaceDE w:val="0"/>
        <w:autoSpaceDN w:val="0"/>
        <w:adjustRightInd w:val="0"/>
        <w:spacing w:after="0" w:line="360" w:lineRule="auto"/>
        <w:jc w:val="both"/>
        <w:rPr>
          <w:rFonts w:cs="Times New Roman"/>
          <w:szCs w:val="24"/>
          <w:lang w:val="en-ZA"/>
        </w:rPr>
      </w:pPr>
      <w:r>
        <w:rPr>
          <w:rFonts w:cs="Times New Roman"/>
          <w:szCs w:val="24"/>
          <w:lang w:val="en-ZA"/>
        </w:rPr>
        <w:t>Other r</w:t>
      </w:r>
      <w:r w:rsidR="008250B2">
        <w:rPr>
          <w:rFonts w:cs="Times New Roman"/>
          <w:szCs w:val="24"/>
          <w:lang w:val="en-ZA"/>
        </w:rPr>
        <w:t xml:space="preserve">ecent research on community worker training </w:t>
      </w:r>
      <w:r w:rsidR="006231C8">
        <w:rPr>
          <w:rFonts w:cs="Times New Roman"/>
          <w:szCs w:val="24"/>
          <w:lang w:val="en-ZA"/>
        </w:rPr>
        <w:t xml:space="preserve">within national initiatives </w:t>
      </w:r>
      <w:r w:rsidR="008250B2">
        <w:rPr>
          <w:rFonts w:cs="Times New Roman"/>
          <w:szCs w:val="24"/>
          <w:lang w:val="en-ZA"/>
        </w:rPr>
        <w:t>identifies the importa</w:t>
      </w:r>
      <w:r w:rsidR="00953428">
        <w:rPr>
          <w:rFonts w:cs="Times New Roman"/>
          <w:szCs w:val="24"/>
          <w:lang w:val="en-ZA"/>
        </w:rPr>
        <w:t>nce of training (Finger, 1999:3; Friedman, 2002:175; Morreira, 1999:</w:t>
      </w:r>
      <w:r w:rsidR="008250B2">
        <w:rPr>
          <w:rFonts w:cs="Times New Roman"/>
          <w:szCs w:val="24"/>
          <w:lang w:val="en-ZA"/>
        </w:rPr>
        <w:t xml:space="preserve">14), </w:t>
      </w:r>
      <w:r>
        <w:rPr>
          <w:rFonts w:cs="Times New Roman"/>
          <w:szCs w:val="24"/>
          <w:lang w:val="en-ZA"/>
        </w:rPr>
        <w:t xml:space="preserve">arguing </w:t>
      </w:r>
      <w:r w:rsidR="008250B2">
        <w:rPr>
          <w:rFonts w:cs="Times New Roman"/>
          <w:szCs w:val="24"/>
          <w:lang w:val="en-ZA"/>
        </w:rPr>
        <w:t xml:space="preserve">that </w:t>
      </w:r>
      <w:r w:rsidR="00DB1AC8">
        <w:rPr>
          <w:rFonts w:cs="Times New Roman"/>
          <w:szCs w:val="24"/>
          <w:lang w:val="en-ZA"/>
        </w:rPr>
        <w:t>this training</w:t>
      </w:r>
      <w:r w:rsidR="008250B2">
        <w:rPr>
          <w:rFonts w:cs="Times New Roman"/>
          <w:szCs w:val="24"/>
          <w:lang w:val="en-ZA"/>
        </w:rPr>
        <w:t xml:space="preserve"> s</w:t>
      </w:r>
      <w:r w:rsidR="00953428">
        <w:rPr>
          <w:rFonts w:cs="Times New Roman"/>
          <w:szCs w:val="24"/>
          <w:lang w:val="en-ZA"/>
        </w:rPr>
        <w:t>hould be ongoing (Cruse, 1997:</w:t>
      </w:r>
      <w:r w:rsidR="008250B2">
        <w:rPr>
          <w:rFonts w:cs="Times New Roman"/>
          <w:szCs w:val="24"/>
          <w:lang w:val="en-ZA"/>
        </w:rPr>
        <w:t>3), it should be community-based (</w:t>
      </w:r>
      <w:r w:rsidR="002F1878" w:rsidRPr="00F6761E">
        <w:rPr>
          <w:rFonts w:cs="Times New Roman"/>
          <w:szCs w:val="24"/>
          <w:lang w:val="en-ZA"/>
        </w:rPr>
        <w:t xml:space="preserve">Bhattacharyya </w:t>
      </w:r>
      <w:r w:rsidR="002F1878" w:rsidRPr="00F6761E">
        <w:rPr>
          <w:rFonts w:cs="Times New Roman"/>
          <w:i/>
          <w:iCs/>
          <w:szCs w:val="24"/>
          <w:lang w:val="en-ZA"/>
        </w:rPr>
        <w:t>et al</w:t>
      </w:r>
      <w:r w:rsidR="00953428">
        <w:rPr>
          <w:rFonts w:cs="Times New Roman"/>
          <w:szCs w:val="24"/>
          <w:lang w:val="en-ZA"/>
        </w:rPr>
        <w:t>., 2001:</w:t>
      </w:r>
      <w:r w:rsidR="008250B2">
        <w:rPr>
          <w:rFonts w:cs="Times New Roman"/>
          <w:szCs w:val="24"/>
          <w:lang w:val="en-ZA"/>
        </w:rPr>
        <w:t>22; Mari</w:t>
      </w:r>
      <w:r w:rsidR="00953428">
        <w:rPr>
          <w:rFonts w:cs="Times New Roman"/>
          <w:szCs w:val="24"/>
          <w:lang w:val="en-ZA"/>
        </w:rPr>
        <w:t xml:space="preserve">ner, Roeder and Admassu, 2002: </w:t>
      </w:r>
      <w:r w:rsidR="008250B2">
        <w:rPr>
          <w:rFonts w:cs="Times New Roman"/>
          <w:szCs w:val="24"/>
          <w:lang w:val="en-ZA"/>
        </w:rPr>
        <w:t>31), problem- and solution-o</w:t>
      </w:r>
      <w:r w:rsidR="00953428">
        <w:rPr>
          <w:rFonts w:cs="Times New Roman"/>
          <w:szCs w:val="24"/>
          <w:lang w:val="en-ZA"/>
        </w:rPr>
        <w:t>riented (Advance Africa, 2003:</w:t>
      </w:r>
      <w:r w:rsidR="008250B2">
        <w:rPr>
          <w:rFonts w:cs="Times New Roman"/>
          <w:szCs w:val="24"/>
          <w:lang w:val="en-ZA"/>
        </w:rPr>
        <w:t xml:space="preserve">2), and finally, </w:t>
      </w:r>
      <w:r w:rsidR="006231C8">
        <w:rPr>
          <w:rFonts w:cs="Times New Roman"/>
          <w:szCs w:val="24"/>
          <w:lang w:val="en-ZA"/>
        </w:rPr>
        <w:t xml:space="preserve">draw on </w:t>
      </w:r>
      <w:r w:rsidR="008250B2">
        <w:rPr>
          <w:rFonts w:cs="Times New Roman"/>
          <w:szCs w:val="24"/>
          <w:lang w:val="en-ZA"/>
        </w:rPr>
        <w:t>an experiential educ</w:t>
      </w:r>
      <w:r w:rsidR="00953428">
        <w:rPr>
          <w:rFonts w:cs="Times New Roman"/>
          <w:szCs w:val="24"/>
          <w:lang w:val="en-ZA"/>
        </w:rPr>
        <w:t>ational process (Finger, 1999:</w:t>
      </w:r>
      <w:r w:rsidR="008250B2">
        <w:rPr>
          <w:rFonts w:cs="Times New Roman"/>
          <w:szCs w:val="24"/>
          <w:lang w:val="en-ZA"/>
        </w:rPr>
        <w:t xml:space="preserve">3). </w:t>
      </w:r>
    </w:p>
    <w:p w:rsidR="0032131B" w:rsidRPr="008250B2" w:rsidRDefault="0032131B" w:rsidP="001646EE">
      <w:pPr>
        <w:autoSpaceDE w:val="0"/>
        <w:autoSpaceDN w:val="0"/>
        <w:adjustRightInd w:val="0"/>
        <w:spacing w:after="0" w:line="360" w:lineRule="auto"/>
        <w:jc w:val="both"/>
        <w:rPr>
          <w:rFonts w:cs="Times New Roman"/>
          <w:szCs w:val="24"/>
          <w:lang w:val="en-ZA"/>
        </w:rPr>
      </w:pPr>
    </w:p>
    <w:p w:rsidR="00F31C25" w:rsidRPr="00B74591" w:rsidRDefault="00DC2DBE" w:rsidP="001646EE">
      <w:pPr>
        <w:spacing w:line="360" w:lineRule="auto"/>
        <w:jc w:val="both"/>
        <w:rPr>
          <w:rFonts w:cs="Times New Roman"/>
          <w:szCs w:val="24"/>
        </w:rPr>
      </w:pPr>
      <w:r>
        <w:rPr>
          <w:rFonts w:cs="Times New Roman"/>
          <w:szCs w:val="24"/>
        </w:rPr>
        <w:lastRenderedPageBreak/>
        <w:t>P</w:t>
      </w:r>
      <w:r w:rsidR="00F31C25">
        <w:rPr>
          <w:rFonts w:cs="Times New Roman"/>
          <w:szCs w:val="24"/>
        </w:rPr>
        <w:t xml:space="preserve">rior to establishing CD </w:t>
      </w:r>
      <w:r w:rsidR="00F6761E">
        <w:rPr>
          <w:rFonts w:cs="Times New Roman"/>
          <w:szCs w:val="24"/>
        </w:rPr>
        <w:t>programme</w:t>
      </w:r>
      <w:r w:rsidR="00F31C25">
        <w:rPr>
          <w:rFonts w:cs="Times New Roman"/>
          <w:szCs w:val="24"/>
        </w:rPr>
        <w:t>s there is often a lack of people with expertise, either in CD itself, and/or also in training methodologies, resulting in trainers providing training along traditional</w:t>
      </w:r>
      <w:r w:rsidR="004C3551">
        <w:rPr>
          <w:rFonts w:cs="Times New Roman"/>
          <w:szCs w:val="24"/>
        </w:rPr>
        <w:t xml:space="preserve"> didactic</w:t>
      </w:r>
      <w:r w:rsidR="00BB7381">
        <w:rPr>
          <w:rFonts w:cs="Times New Roman"/>
          <w:szCs w:val="24"/>
        </w:rPr>
        <w:t xml:space="preserve"> lines</w:t>
      </w:r>
      <w:r w:rsidR="00AB19A2">
        <w:rPr>
          <w:rFonts w:cs="Times New Roman"/>
          <w:szCs w:val="24"/>
        </w:rPr>
        <w:t xml:space="preserve"> (Finger, 1993:3; Chambers, 2005)</w:t>
      </w:r>
      <w:r w:rsidR="00F31C25">
        <w:rPr>
          <w:rFonts w:cs="Times New Roman"/>
          <w:szCs w:val="24"/>
        </w:rPr>
        <w:t>.</w:t>
      </w:r>
      <w:r w:rsidR="00B74591">
        <w:rPr>
          <w:rFonts w:cs="Times New Roman"/>
          <w:szCs w:val="24"/>
        </w:rPr>
        <w:t xml:space="preserve"> Such didactic lines lead to assumptions such as: t</w:t>
      </w:r>
      <w:r w:rsidR="00F31C25" w:rsidRPr="00B74591">
        <w:rPr>
          <w:rFonts w:cs="Times New Roman"/>
          <w:szCs w:val="24"/>
        </w:rPr>
        <w:t>he trainer trains and the trainees are being trained – the relationship is one of an instructor</w:t>
      </w:r>
      <w:r w:rsidR="00E07202">
        <w:rPr>
          <w:rFonts w:cs="Times New Roman"/>
          <w:szCs w:val="24"/>
        </w:rPr>
        <w:t xml:space="preserve"> (rather than facilitator or provocateur)</w:t>
      </w:r>
      <w:r w:rsidR="00F31C25" w:rsidRPr="00B74591">
        <w:rPr>
          <w:rFonts w:cs="Times New Roman"/>
          <w:szCs w:val="24"/>
        </w:rPr>
        <w:t>;</w:t>
      </w:r>
      <w:r w:rsidR="00B74591">
        <w:rPr>
          <w:rFonts w:cs="Times New Roman"/>
          <w:szCs w:val="24"/>
        </w:rPr>
        <w:t xml:space="preserve"> t</w:t>
      </w:r>
      <w:r w:rsidR="00F31C25" w:rsidRPr="00B74591">
        <w:rPr>
          <w:rFonts w:cs="Times New Roman"/>
          <w:szCs w:val="24"/>
        </w:rPr>
        <w:t>he instructor is competent, and if allowed sufficient time wil</w:t>
      </w:r>
      <w:r w:rsidR="00DB1AC8">
        <w:rPr>
          <w:rFonts w:cs="Times New Roman"/>
          <w:szCs w:val="24"/>
        </w:rPr>
        <w:t>l produce fully fledged workers -</w:t>
      </w:r>
      <w:r w:rsidR="00B74591">
        <w:rPr>
          <w:rFonts w:cs="Times New Roman"/>
          <w:szCs w:val="24"/>
        </w:rPr>
        <w:t xml:space="preserve"> t</w:t>
      </w:r>
      <w:r w:rsidR="00F31C25" w:rsidRPr="00B74591">
        <w:rPr>
          <w:rFonts w:cs="Times New Roman"/>
          <w:szCs w:val="24"/>
        </w:rPr>
        <w:t>he emphasis is therefore on preliminary or pre-service training. In-service is seen as a desirable ‘extra’ rather than essential, if not the key;</w:t>
      </w:r>
      <w:r w:rsidR="00B74591">
        <w:rPr>
          <w:rFonts w:cs="Times New Roman"/>
          <w:szCs w:val="24"/>
        </w:rPr>
        <w:t xml:space="preserve"> m</w:t>
      </w:r>
      <w:r w:rsidR="00F31C25" w:rsidRPr="00B74591">
        <w:rPr>
          <w:rFonts w:cs="Times New Roman"/>
          <w:szCs w:val="24"/>
        </w:rPr>
        <w:t>embers of a training group need the same content – same knowledge and skills, and input is designed into subjects or blocks;</w:t>
      </w:r>
      <w:r w:rsidR="00B74591">
        <w:rPr>
          <w:rFonts w:cs="Times New Roman"/>
          <w:szCs w:val="24"/>
        </w:rPr>
        <w:t xml:space="preserve"> t</w:t>
      </w:r>
      <w:r w:rsidR="00F31C25" w:rsidRPr="00B74591">
        <w:rPr>
          <w:rFonts w:cs="Times New Roman"/>
          <w:szCs w:val="24"/>
        </w:rPr>
        <w:t>he trainer assumes a stance of authority over trainees, seeing themselves as more competent.</w:t>
      </w:r>
    </w:p>
    <w:p w:rsidR="00F31C25" w:rsidRDefault="00F31C25" w:rsidP="001646EE">
      <w:pPr>
        <w:spacing w:line="360" w:lineRule="auto"/>
        <w:jc w:val="both"/>
        <w:rPr>
          <w:rFonts w:cs="Times New Roman"/>
          <w:szCs w:val="24"/>
        </w:rPr>
      </w:pPr>
      <w:r>
        <w:rPr>
          <w:rFonts w:cs="Times New Roman"/>
          <w:szCs w:val="24"/>
        </w:rPr>
        <w:t xml:space="preserve">Evaluations in the field argue that such training assumptions work for much technically- oriented training: but not for CD training, or at least not human, relational, and group dimensions of the work. </w:t>
      </w:r>
      <w:r w:rsidR="00B74591">
        <w:rPr>
          <w:rFonts w:cs="Times New Roman"/>
          <w:szCs w:val="24"/>
        </w:rPr>
        <w:t>Studies indicate that t</w:t>
      </w:r>
      <w:r>
        <w:rPr>
          <w:rFonts w:cs="Times New Roman"/>
          <w:szCs w:val="24"/>
        </w:rPr>
        <w:t>he best training consist</w:t>
      </w:r>
      <w:r w:rsidR="00B74591">
        <w:rPr>
          <w:rFonts w:cs="Times New Roman"/>
          <w:szCs w:val="24"/>
        </w:rPr>
        <w:t>s</w:t>
      </w:r>
      <w:r>
        <w:rPr>
          <w:rFonts w:cs="Times New Roman"/>
          <w:szCs w:val="24"/>
        </w:rPr>
        <w:t xml:space="preserve"> of:</w:t>
      </w:r>
      <w:r w:rsidR="00B74591">
        <w:rPr>
          <w:rFonts w:cs="Times New Roman"/>
          <w:szCs w:val="24"/>
        </w:rPr>
        <w:t xml:space="preserve"> c</w:t>
      </w:r>
      <w:r w:rsidRPr="00B74591">
        <w:rPr>
          <w:rFonts w:cs="Times New Roman"/>
          <w:szCs w:val="24"/>
        </w:rPr>
        <w:t xml:space="preserve">ase studies, role playing and direct supervised work experiences; </w:t>
      </w:r>
      <w:r w:rsidR="00B74591">
        <w:rPr>
          <w:rFonts w:cs="Times New Roman"/>
          <w:szCs w:val="24"/>
        </w:rPr>
        <w:t>c</w:t>
      </w:r>
      <w:r w:rsidRPr="00B74591">
        <w:rPr>
          <w:rFonts w:cs="Times New Roman"/>
          <w:szCs w:val="24"/>
        </w:rPr>
        <w:t>ombined with a consciousness that the way a group of trainees work with each other, named by George Lakey (2010) as ‘the container’, was key</w:t>
      </w:r>
      <w:r w:rsidR="00397C0A" w:rsidRPr="00B74591">
        <w:rPr>
          <w:rFonts w:cs="Times New Roman"/>
          <w:szCs w:val="24"/>
        </w:rPr>
        <w:t>, and;</w:t>
      </w:r>
      <w:r w:rsidR="00B74591">
        <w:rPr>
          <w:rFonts w:cs="Times New Roman"/>
          <w:szCs w:val="24"/>
        </w:rPr>
        <w:t xml:space="preserve"> r</w:t>
      </w:r>
      <w:r w:rsidRPr="00B74591">
        <w:rPr>
          <w:rFonts w:cs="Times New Roman"/>
          <w:szCs w:val="24"/>
        </w:rPr>
        <w:t>ecognition that how trainer models interaction with trainees</w:t>
      </w:r>
      <w:r w:rsidRPr="00B74591">
        <w:rPr>
          <w:rFonts w:cs="Times New Roman"/>
          <w:i/>
          <w:szCs w:val="24"/>
        </w:rPr>
        <w:t xml:space="preserve"> </w:t>
      </w:r>
      <w:r w:rsidRPr="00B74591">
        <w:rPr>
          <w:rFonts w:cs="Times New Roman"/>
          <w:szCs w:val="24"/>
        </w:rPr>
        <w:t xml:space="preserve">was indicative. In a sense then the trainer-trainee relationship </w:t>
      </w:r>
      <w:r w:rsidR="00B74591">
        <w:rPr>
          <w:rFonts w:cs="Times New Roman"/>
          <w:szCs w:val="24"/>
        </w:rPr>
        <w:t xml:space="preserve">potentially </w:t>
      </w:r>
      <w:r w:rsidRPr="00B74591">
        <w:rPr>
          <w:rFonts w:cs="Times New Roman"/>
          <w:szCs w:val="24"/>
        </w:rPr>
        <w:t xml:space="preserve">models a good example of </w:t>
      </w:r>
      <w:r w:rsidR="00DB1AC8">
        <w:rPr>
          <w:rFonts w:cs="Times New Roman"/>
          <w:szCs w:val="24"/>
        </w:rPr>
        <w:t xml:space="preserve">community development practice and </w:t>
      </w:r>
      <w:r w:rsidRPr="00B74591">
        <w:rPr>
          <w:rFonts w:cs="Times New Roman"/>
          <w:szCs w:val="24"/>
        </w:rPr>
        <w:t xml:space="preserve">the training process then becomes a laboratory for learning. </w:t>
      </w:r>
    </w:p>
    <w:p w:rsidR="00BB7381" w:rsidRPr="00C3460D" w:rsidRDefault="00BB7381" w:rsidP="00BB7381">
      <w:pPr>
        <w:spacing w:after="0" w:line="360" w:lineRule="auto"/>
        <w:rPr>
          <w:szCs w:val="24"/>
        </w:rPr>
      </w:pPr>
    </w:p>
    <w:p w:rsidR="00BB7381" w:rsidRDefault="00BB7381" w:rsidP="00BB7381">
      <w:pPr>
        <w:spacing w:after="0" w:line="360" w:lineRule="auto"/>
        <w:jc w:val="both"/>
        <w:rPr>
          <w:rFonts w:cs="Times New Roman"/>
          <w:szCs w:val="24"/>
        </w:rPr>
      </w:pPr>
      <w:r>
        <w:rPr>
          <w:rFonts w:cs="Times New Roman"/>
          <w:szCs w:val="24"/>
        </w:rPr>
        <w:t xml:space="preserve">The above-mentioned recent literature builds on a </w:t>
      </w:r>
      <w:r w:rsidR="00AB19A2">
        <w:rPr>
          <w:rFonts w:cs="Times New Roman"/>
          <w:szCs w:val="24"/>
        </w:rPr>
        <w:t xml:space="preserve">long </w:t>
      </w:r>
      <w:r>
        <w:rPr>
          <w:rFonts w:cs="Times New Roman"/>
          <w:szCs w:val="24"/>
        </w:rPr>
        <w:t>lineage of research and writing that goes back to Batten’s classic work</w:t>
      </w:r>
      <w:r w:rsidR="00AB19A2">
        <w:rPr>
          <w:rFonts w:cs="Times New Roman"/>
          <w:szCs w:val="24"/>
        </w:rPr>
        <w:t xml:space="preserve"> mentioned within the introduction</w:t>
      </w:r>
      <w:r>
        <w:rPr>
          <w:rFonts w:cs="Times New Roman"/>
          <w:szCs w:val="24"/>
        </w:rPr>
        <w:t xml:space="preserve">. We highlight this work </w:t>
      </w:r>
      <w:r w:rsidR="00AB19A2">
        <w:rPr>
          <w:rFonts w:cs="Times New Roman"/>
          <w:szCs w:val="24"/>
        </w:rPr>
        <w:t>to show that despite his work being 50 years old, the analysis is still pertinent.</w:t>
      </w:r>
      <w:r>
        <w:rPr>
          <w:rFonts w:cs="Times New Roman"/>
          <w:szCs w:val="24"/>
        </w:rPr>
        <w:t xml:space="preserve"> </w:t>
      </w:r>
      <w:r w:rsidRPr="0034763C">
        <w:rPr>
          <w:rFonts w:cs="Times New Roman"/>
          <w:szCs w:val="24"/>
        </w:rPr>
        <w:t xml:space="preserve">Batten (1962) </w:t>
      </w:r>
      <w:r>
        <w:rPr>
          <w:rFonts w:cs="Times New Roman"/>
          <w:szCs w:val="24"/>
        </w:rPr>
        <w:t>suggest</w:t>
      </w:r>
      <w:r w:rsidR="0032131B">
        <w:rPr>
          <w:rFonts w:cs="Times New Roman"/>
          <w:szCs w:val="24"/>
        </w:rPr>
        <w:t>ed</w:t>
      </w:r>
      <w:r>
        <w:rPr>
          <w:rFonts w:cs="Times New Roman"/>
          <w:szCs w:val="24"/>
        </w:rPr>
        <w:t xml:space="preserve"> </w:t>
      </w:r>
      <w:r w:rsidRPr="0034763C">
        <w:rPr>
          <w:rFonts w:cs="Times New Roman"/>
          <w:szCs w:val="24"/>
        </w:rPr>
        <w:t xml:space="preserve">community development is profoundly different to most kinds of development work. </w:t>
      </w:r>
      <w:r w:rsidR="0032131B">
        <w:rPr>
          <w:rFonts w:cs="Times New Roman"/>
          <w:szCs w:val="24"/>
        </w:rPr>
        <w:t xml:space="preserve">This continues to be so. </w:t>
      </w:r>
      <w:r w:rsidRPr="0034763C">
        <w:rPr>
          <w:rFonts w:cs="Times New Roman"/>
          <w:szCs w:val="24"/>
        </w:rPr>
        <w:t xml:space="preserve">CD, like most development work is intended directly to affect the lives of many ordinary people, but it is different to most other development work in that it depends for its success on people’s willingness and active cooperation. It is a field of practice concerned with questions such as how to </w:t>
      </w:r>
      <w:r>
        <w:rPr>
          <w:rFonts w:cs="Times New Roman"/>
          <w:szCs w:val="24"/>
        </w:rPr>
        <w:t>assist people to take the initiative and</w:t>
      </w:r>
      <w:r w:rsidRPr="0034763C">
        <w:rPr>
          <w:rFonts w:cs="Times New Roman"/>
          <w:szCs w:val="24"/>
        </w:rPr>
        <w:t xml:space="preserve"> how to </w:t>
      </w:r>
      <w:r>
        <w:rPr>
          <w:rFonts w:cs="Times New Roman"/>
          <w:szCs w:val="24"/>
        </w:rPr>
        <w:t>foster</w:t>
      </w:r>
      <w:r w:rsidRPr="0034763C">
        <w:rPr>
          <w:rFonts w:cs="Times New Roman"/>
          <w:szCs w:val="24"/>
        </w:rPr>
        <w:t xml:space="preserve"> a sense of partnership</w:t>
      </w:r>
      <w:r>
        <w:rPr>
          <w:rFonts w:cs="Times New Roman"/>
          <w:szCs w:val="24"/>
        </w:rPr>
        <w:t>. Batten (1962:4) therefore argue</w:t>
      </w:r>
      <w:r w:rsidR="0032131B">
        <w:rPr>
          <w:rFonts w:cs="Times New Roman"/>
          <w:szCs w:val="24"/>
        </w:rPr>
        <w:t>d</w:t>
      </w:r>
      <w:r>
        <w:rPr>
          <w:rFonts w:cs="Times New Roman"/>
          <w:szCs w:val="24"/>
        </w:rPr>
        <w:t xml:space="preserve"> that, </w:t>
      </w:r>
    </w:p>
    <w:p w:rsidR="00BB7381" w:rsidRDefault="00BB7381" w:rsidP="00BB7381">
      <w:pPr>
        <w:spacing w:after="0" w:line="360" w:lineRule="auto"/>
        <w:jc w:val="both"/>
        <w:rPr>
          <w:rFonts w:cs="Times New Roman"/>
          <w:szCs w:val="24"/>
        </w:rPr>
      </w:pPr>
    </w:p>
    <w:p w:rsidR="00BB7381" w:rsidRDefault="00BB7381" w:rsidP="00BB7381">
      <w:pPr>
        <w:spacing w:line="360" w:lineRule="auto"/>
        <w:ind w:left="720"/>
        <w:jc w:val="both"/>
        <w:rPr>
          <w:rFonts w:cs="Times New Roman"/>
          <w:szCs w:val="24"/>
        </w:rPr>
      </w:pPr>
      <w:r>
        <w:rPr>
          <w:rFonts w:cs="Times New Roman"/>
          <w:szCs w:val="24"/>
        </w:rPr>
        <w:t xml:space="preserve">‘Planners and administrators of CD have recognised that for their purposes they need a new kind of worker: one who is able to get on well with the common people, knowledgeable about their way of life, in sympathy with their hopes and aspirations, and genuinely desirous of helping them’. </w:t>
      </w:r>
    </w:p>
    <w:p w:rsidR="00BB7381" w:rsidRDefault="00BB7381" w:rsidP="00BB7381">
      <w:pPr>
        <w:spacing w:line="360" w:lineRule="auto"/>
        <w:jc w:val="both"/>
        <w:rPr>
          <w:rFonts w:cs="Times New Roman"/>
          <w:szCs w:val="24"/>
        </w:rPr>
      </w:pPr>
      <w:r>
        <w:rPr>
          <w:rFonts w:cs="Times New Roman"/>
          <w:szCs w:val="24"/>
        </w:rPr>
        <w:lastRenderedPageBreak/>
        <w:t>He further argue</w:t>
      </w:r>
      <w:r w:rsidR="0032131B">
        <w:rPr>
          <w:rFonts w:cs="Times New Roman"/>
          <w:szCs w:val="24"/>
        </w:rPr>
        <w:t>d</w:t>
      </w:r>
      <w:r>
        <w:rPr>
          <w:rFonts w:cs="Times New Roman"/>
          <w:szCs w:val="24"/>
        </w:rPr>
        <w:t xml:space="preserve"> that such worker[s], </w:t>
      </w:r>
    </w:p>
    <w:p w:rsidR="00BB7381" w:rsidRDefault="00BB7381" w:rsidP="00BB7381">
      <w:pPr>
        <w:spacing w:line="360" w:lineRule="auto"/>
        <w:ind w:left="720"/>
        <w:jc w:val="both"/>
        <w:rPr>
          <w:rFonts w:cs="Times New Roman"/>
          <w:szCs w:val="24"/>
        </w:rPr>
      </w:pPr>
      <w:r>
        <w:rPr>
          <w:rFonts w:cs="Times New Roman"/>
          <w:szCs w:val="24"/>
        </w:rPr>
        <w:t xml:space="preserve">‘...need enthusiasm, good intentions, and liking and respect for people plus a wide range of knowledge and skills. [S]he has to be able to stimulate, educate, inform, and convince people who may be apathetic or sceptical. [S]he has to be able to win the confidence of local leaders, heal their rivalries, and get them to work together for the common good. [S]he has to be skilled in working with groups and whole communities’ (ibid:5). </w:t>
      </w:r>
    </w:p>
    <w:p w:rsidR="00BB7381" w:rsidRDefault="00BB7381" w:rsidP="00BB7381">
      <w:pPr>
        <w:spacing w:after="0" w:line="360" w:lineRule="auto"/>
        <w:jc w:val="both"/>
        <w:rPr>
          <w:rFonts w:cs="Times New Roman"/>
          <w:szCs w:val="24"/>
        </w:rPr>
      </w:pPr>
      <w:r>
        <w:rPr>
          <w:rFonts w:cs="Times New Roman"/>
          <w:szCs w:val="24"/>
        </w:rPr>
        <w:t>Batten also note</w:t>
      </w:r>
      <w:r w:rsidR="0032131B">
        <w:rPr>
          <w:rFonts w:cs="Times New Roman"/>
          <w:szCs w:val="24"/>
        </w:rPr>
        <w:t>d</w:t>
      </w:r>
      <w:r>
        <w:rPr>
          <w:rFonts w:cs="Times New Roman"/>
          <w:szCs w:val="24"/>
        </w:rPr>
        <w:t xml:space="preserve"> that CD workers, employed as public servants, are inevitably surrounded by a hierarchy of administration and supervising officers. In the light of this he argue</w:t>
      </w:r>
      <w:r w:rsidR="0032131B">
        <w:rPr>
          <w:rFonts w:cs="Times New Roman"/>
          <w:szCs w:val="24"/>
        </w:rPr>
        <w:t>d</w:t>
      </w:r>
      <w:r>
        <w:rPr>
          <w:rFonts w:cs="Times New Roman"/>
          <w:szCs w:val="24"/>
        </w:rPr>
        <w:t xml:space="preserve"> that, ‘despite an excellent training regime with CD workers little will be achieved if this surrounding bureaucracy is unable to work in an enabling way with the grassroots workers’ (ibid:5). This focuses the gaze then on not only the training of CD workers, but also on training the contextual stakeholders. Batten argue</w:t>
      </w:r>
      <w:r w:rsidR="0032131B">
        <w:rPr>
          <w:rFonts w:cs="Times New Roman"/>
          <w:szCs w:val="24"/>
        </w:rPr>
        <w:t>d</w:t>
      </w:r>
      <w:r>
        <w:rPr>
          <w:rFonts w:cs="Times New Roman"/>
          <w:szCs w:val="24"/>
        </w:rPr>
        <w:t xml:space="preserve"> that in CD ‘the people’ are the ultimate authority; they provide the real mandate for a community-based initiative moving forward. If an administrative agency ignores this, ‘if for example, by pressing too ambitious a programme on its workers, or by expecting them to achieve too much in too short a time, they in turn will be led to press too hard upon the people. They will then lose influence over them and be unable to do really </w:t>
      </w:r>
      <w:r w:rsidRPr="005D543E">
        <w:rPr>
          <w:rFonts w:cs="Times New Roman"/>
          <w:szCs w:val="24"/>
        </w:rPr>
        <w:t>effective</w:t>
      </w:r>
      <w:r>
        <w:rPr>
          <w:rFonts w:cs="Times New Roman"/>
          <w:szCs w:val="24"/>
        </w:rPr>
        <w:t xml:space="preserve"> work. This problem occurs most acutely in big, nation-wide programmes’ (ibid:7). </w:t>
      </w:r>
    </w:p>
    <w:p w:rsidR="00BB7381" w:rsidRDefault="00BB7381" w:rsidP="00BB7381">
      <w:pPr>
        <w:spacing w:after="0" w:line="360" w:lineRule="auto"/>
        <w:jc w:val="both"/>
        <w:rPr>
          <w:rFonts w:cs="Times New Roman"/>
          <w:szCs w:val="24"/>
        </w:rPr>
      </w:pPr>
    </w:p>
    <w:p w:rsidR="00BB7381" w:rsidRDefault="00BB7381" w:rsidP="00BB7381">
      <w:pPr>
        <w:autoSpaceDE w:val="0"/>
        <w:autoSpaceDN w:val="0"/>
        <w:adjustRightInd w:val="0"/>
        <w:spacing w:after="0" w:line="360" w:lineRule="auto"/>
        <w:jc w:val="both"/>
        <w:rPr>
          <w:rFonts w:cs="Times New Roman"/>
          <w:szCs w:val="24"/>
          <w:lang w:val="en-US"/>
        </w:rPr>
      </w:pPr>
      <w:r w:rsidRPr="005A4430">
        <w:rPr>
          <w:rFonts w:cs="Times New Roman"/>
          <w:szCs w:val="24"/>
          <w:lang w:val="en-US"/>
        </w:rPr>
        <w:t xml:space="preserve">Furthermore, </w:t>
      </w:r>
      <w:r>
        <w:rPr>
          <w:rFonts w:cs="Times New Roman"/>
          <w:szCs w:val="24"/>
          <w:lang w:val="en-US"/>
        </w:rPr>
        <w:t xml:space="preserve">our study </w:t>
      </w:r>
      <w:r w:rsidRPr="005A4430">
        <w:rPr>
          <w:rFonts w:cs="Times New Roman"/>
          <w:szCs w:val="24"/>
          <w:lang w:val="en-US"/>
        </w:rPr>
        <w:t>build</w:t>
      </w:r>
      <w:r>
        <w:rPr>
          <w:rFonts w:cs="Times New Roman"/>
          <w:szCs w:val="24"/>
          <w:lang w:val="en-US"/>
        </w:rPr>
        <w:t>s</w:t>
      </w:r>
      <w:r w:rsidRPr="005A4430">
        <w:rPr>
          <w:rFonts w:cs="Times New Roman"/>
          <w:szCs w:val="24"/>
          <w:lang w:val="en-US"/>
        </w:rPr>
        <w:t xml:space="preserve"> on the work of Hoggett </w:t>
      </w:r>
      <w:r w:rsidRPr="005A4430">
        <w:rPr>
          <w:rFonts w:cs="Times New Roman"/>
          <w:i/>
          <w:szCs w:val="24"/>
          <w:lang w:val="en-US"/>
        </w:rPr>
        <w:t>et al.</w:t>
      </w:r>
      <w:r w:rsidRPr="005A4430">
        <w:rPr>
          <w:rFonts w:cs="Times New Roman"/>
          <w:szCs w:val="24"/>
          <w:lang w:val="en-US"/>
        </w:rPr>
        <w:t xml:space="preserve"> (2009), who when reflecting on the UK context for community development in 2008–2009, point out that operating in the boundary between the state and civil society has become more difficult for community workers. </w:t>
      </w:r>
      <w:r w:rsidR="0032131B">
        <w:rPr>
          <w:rFonts w:cs="Times New Roman"/>
          <w:szCs w:val="24"/>
          <w:lang w:val="en-US"/>
        </w:rPr>
        <w:t>Such analysis builds on the comprehensive and internationally comparative analysis complied within the edited collection by Craig, Popple and Shaw (2008). For these commentators, n</w:t>
      </w:r>
      <w:r w:rsidRPr="005A4430">
        <w:rPr>
          <w:rFonts w:cs="Times New Roman"/>
          <w:szCs w:val="24"/>
          <w:lang w:val="en-US"/>
        </w:rPr>
        <w:t xml:space="preserve">ew liberalism has changed relations between the state and its publics, obscuring the civil sphere and facilitating the substitution of consumerism for citizenship. New public management has instituted a drive for quick measurable outputs from short-term projects within an audit and performative culture. These shifts do not support the long-term development goals of communities and give rise to many practitioner dilemmas. </w:t>
      </w:r>
      <w:r>
        <w:rPr>
          <w:rFonts w:cs="Times New Roman"/>
          <w:szCs w:val="24"/>
          <w:lang w:val="en-US"/>
        </w:rPr>
        <w:t>This literature ensures that our study of the training regime for CDWs is again located within a broader institutional analysis.</w:t>
      </w:r>
    </w:p>
    <w:p w:rsidR="00BB7381" w:rsidRPr="00B74591" w:rsidRDefault="00BB7381" w:rsidP="001646EE">
      <w:pPr>
        <w:spacing w:line="360" w:lineRule="auto"/>
        <w:jc w:val="both"/>
        <w:rPr>
          <w:rFonts w:cs="Times New Roman"/>
          <w:szCs w:val="24"/>
        </w:rPr>
      </w:pPr>
    </w:p>
    <w:p w:rsidR="00F31C25" w:rsidRDefault="00BB7381" w:rsidP="001646EE">
      <w:pPr>
        <w:spacing w:line="360" w:lineRule="auto"/>
        <w:jc w:val="both"/>
        <w:rPr>
          <w:rFonts w:cs="Times New Roman"/>
          <w:szCs w:val="24"/>
        </w:rPr>
      </w:pPr>
      <w:r>
        <w:rPr>
          <w:rFonts w:cs="Times New Roman"/>
          <w:szCs w:val="24"/>
        </w:rPr>
        <w:lastRenderedPageBreak/>
        <w:t xml:space="preserve">Summing up, </w:t>
      </w:r>
      <w:r w:rsidR="00F31C25">
        <w:rPr>
          <w:rFonts w:cs="Times New Roman"/>
          <w:szCs w:val="24"/>
        </w:rPr>
        <w:t>the core lesson from the literature on training CD workers is that ultimately no preliminary training will produce effective workers. Firstly, there is never enough time to teach all that is imagined to be important; but secondly, and more importantly, there is a lack of worker experience in the field. Nothing done at any preliminary</w:t>
      </w:r>
      <w:r w:rsidR="00F6761E">
        <w:rPr>
          <w:rFonts w:cs="Times New Roman"/>
          <w:szCs w:val="24"/>
        </w:rPr>
        <w:t xml:space="preserve"> stage</w:t>
      </w:r>
      <w:r w:rsidR="00F31C25">
        <w:rPr>
          <w:rFonts w:cs="Times New Roman"/>
          <w:szCs w:val="24"/>
        </w:rPr>
        <w:t xml:space="preserve"> can change that. Therefore, the key is in-service training – which enables training to respond to the dynamic and diverse nature of CD. Such in-service training can include refresher courses, seminars, workshops, but with a special need to focus on on-the-job training around actual projects. </w:t>
      </w:r>
    </w:p>
    <w:p w:rsidR="005A4430" w:rsidRDefault="00176265" w:rsidP="001646EE">
      <w:pPr>
        <w:autoSpaceDE w:val="0"/>
        <w:autoSpaceDN w:val="0"/>
        <w:adjustRightInd w:val="0"/>
        <w:spacing w:after="0" w:line="360" w:lineRule="auto"/>
        <w:jc w:val="both"/>
        <w:rPr>
          <w:rFonts w:cs="Times New Roman"/>
          <w:szCs w:val="24"/>
          <w:lang w:val="en-US"/>
        </w:rPr>
      </w:pPr>
      <w:r>
        <w:rPr>
          <w:rFonts w:cs="Times New Roman"/>
          <w:szCs w:val="24"/>
          <w:lang w:val="en-US"/>
        </w:rPr>
        <w:t xml:space="preserve">Our second review of the literature briefly considers what we know about how </w:t>
      </w:r>
      <w:r w:rsidR="00DB1AC8">
        <w:rPr>
          <w:rFonts w:cs="Times New Roman"/>
          <w:szCs w:val="24"/>
          <w:lang w:val="en-US"/>
        </w:rPr>
        <w:t xml:space="preserve">CD </w:t>
      </w:r>
      <w:r>
        <w:rPr>
          <w:rFonts w:cs="Times New Roman"/>
          <w:szCs w:val="24"/>
          <w:lang w:val="en-US"/>
        </w:rPr>
        <w:t>practitioners learn. Firstly, i</w:t>
      </w:r>
      <w:r w:rsidR="005A4430" w:rsidRPr="005A4430">
        <w:rPr>
          <w:rFonts w:cs="Times New Roman"/>
          <w:szCs w:val="24"/>
          <w:lang w:val="en-US"/>
        </w:rPr>
        <w:t xml:space="preserve">t should also be noted that the literature on how professionals build knowledge from practice has a long history, which contests notions that scientific evidence and </w:t>
      </w:r>
      <w:r w:rsidR="006231C8">
        <w:rPr>
          <w:rFonts w:cs="Times New Roman"/>
          <w:szCs w:val="24"/>
          <w:lang w:val="en-US"/>
        </w:rPr>
        <w:t>formal</w:t>
      </w:r>
      <w:r w:rsidR="005A4430" w:rsidRPr="005A4430">
        <w:rPr>
          <w:rFonts w:cs="Times New Roman"/>
          <w:szCs w:val="24"/>
          <w:lang w:val="en-US"/>
        </w:rPr>
        <w:t xml:space="preserve"> education is the best or only way to develop professional</w:t>
      </w:r>
      <w:r w:rsidR="00953428">
        <w:rPr>
          <w:rFonts w:cs="Times New Roman"/>
          <w:szCs w:val="24"/>
          <w:lang w:val="en-US"/>
        </w:rPr>
        <w:t xml:space="preserve"> knowledge. Gilbert Ryle (1949:</w:t>
      </w:r>
      <w:r w:rsidR="005A4430" w:rsidRPr="005A4430">
        <w:rPr>
          <w:rFonts w:cs="Times New Roman"/>
          <w:szCs w:val="24"/>
          <w:lang w:val="en-US"/>
        </w:rPr>
        <w:t>41) said ‘we learn how by practice’. Theory, he said, comes later. Polyani (1967) identified that much practice knowledge is tacit, not easily made explicit, because it is drawn from experiences that are embedded in culture and community. Argyris and Schon (1978) raised the interesting problematic that workers’ espoused theories were not the theories evident in their practice. They promoted reflection, or ‘double loop learning’, as a means of bridging between what we say we do and what we actually do. In social work, Fook (2000) articulated processes of promoted reflection and reflexivity both to enhance learning from practice and to identify the role of taken for granted social or personal conceptions. Flagging</w:t>
      </w:r>
      <w:r w:rsidR="00A72036">
        <w:rPr>
          <w:rFonts w:cs="Times New Roman"/>
          <w:szCs w:val="24"/>
          <w:lang w:val="en-US"/>
        </w:rPr>
        <w:t xml:space="preserve"> Illich (</w:t>
      </w:r>
      <w:r w:rsidR="00C30B33">
        <w:rPr>
          <w:rFonts w:cs="Times New Roman"/>
          <w:szCs w:val="24"/>
          <w:lang w:val="en-US"/>
        </w:rPr>
        <w:t>1973</w:t>
      </w:r>
      <w:r w:rsidR="00A72036">
        <w:rPr>
          <w:rFonts w:cs="Times New Roman"/>
          <w:szCs w:val="24"/>
          <w:lang w:val="en-US"/>
        </w:rPr>
        <w:t>)</w:t>
      </w:r>
      <w:r w:rsidR="005A4430" w:rsidRPr="005A4430">
        <w:rPr>
          <w:rFonts w:cs="Times New Roman"/>
          <w:szCs w:val="24"/>
          <w:lang w:val="en-US"/>
        </w:rPr>
        <w:t>, Lave and Wenger (1991) propose that practice learning may be less a</w:t>
      </w:r>
      <w:r w:rsidR="00953428">
        <w:rPr>
          <w:rFonts w:cs="Times New Roman"/>
          <w:szCs w:val="24"/>
          <w:lang w:val="en-US"/>
        </w:rPr>
        <w:t>n individual, and more a social</w:t>
      </w:r>
      <w:r w:rsidR="005A4430" w:rsidRPr="005A4430">
        <w:rPr>
          <w:rFonts w:cs="Times New Roman"/>
          <w:szCs w:val="24"/>
          <w:lang w:val="en-US"/>
        </w:rPr>
        <w:t xml:space="preserve"> enterprise, that occurs in everyday settings rather than formal learning contexts. They use the term communities of practice to signal the process of engaging in learning with others in a shared domain of endeavour. We will return to such ideas within our discussion.</w:t>
      </w:r>
    </w:p>
    <w:p w:rsidR="006231C8" w:rsidRPr="005A4430" w:rsidRDefault="006231C8" w:rsidP="001646EE">
      <w:pPr>
        <w:autoSpaceDE w:val="0"/>
        <w:autoSpaceDN w:val="0"/>
        <w:adjustRightInd w:val="0"/>
        <w:spacing w:after="0" w:line="360" w:lineRule="auto"/>
        <w:jc w:val="both"/>
        <w:rPr>
          <w:rFonts w:cs="Times New Roman"/>
          <w:szCs w:val="24"/>
          <w:lang w:val="en-US"/>
        </w:rPr>
      </w:pPr>
    </w:p>
    <w:p w:rsidR="005A4430" w:rsidRDefault="005A4430" w:rsidP="001646EE">
      <w:pPr>
        <w:spacing w:line="360" w:lineRule="auto"/>
        <w:jc w:val="both"/>
        <w:rPr>
          <w:lang w:val="en-US"/>
        </w:rPr>
      </w:pPr>
      <w:r>
        <w:rPr>
          <w:lang w:val="en-US"/>
        </w:rPr>
        <w:t xml:space="preserve">Finally, </w:t>
      </w:r>
      <w:r w:rsidR="00176265">
        <w:rPr>
          <w:lang w:val="en-US"/>
        </w:rPr>
        <w:t xml:space="preserve">referring to our third literature review, </w:t>
      </w:r>
      <w:r w:rsidR="00F73453">
        <w:rPr>
          <w:lang w:val="en-US"/>
        </w:rPr>
        <w:t xml:space="preserve">we </w:t>
      </w:r>
      <w:r>
        <w:rPr>
          <w:lang w:val="en-US"/>
        </w:rPr>
        <w:t xml:space="preserve">recognize that training is often used within discourses of vocational and workplace training. The focus of such training is often on instruction and the underpinning philosophy is usually a neo-liberal political economy – that is, training needs driven by employer needs. In contrast we highlight </w:t>
      </w:r>
      <w:r w:rsidR="00F73453">
        <w:rPr>
          <w:lang w:val="en-US"/>
        </w:rPr>
        <w:t xml:space="preserve">a </w:t>
      </w:r>
      <w:r w:rsidR="00CA2546">
        <w:rPr>
          <w:lang w:val="en-US"/>
        </w:rPr>
        <w:t>literature which provides</w:t>
      </w:r>
      <w:r>
        <w:rPr>
          <w:lang w:val="en-US"/>
        </w:rPr>
        <w:t xml:space="preserve"> examples of training being used within the radical tradition – often focused more on democratic and participatory processes. </w:t>
      </w:r>
      <w:r w:rsidR="00CA2546">
        <w:rPr>
          <w:lang w:val="en-US"/>
        </w:rPr>
        <w:t xml:space="preserve">The integration of learning and action within a radical tradition of training has been best articulated in an accessible way to community workers by Hope and Timmel (1984) but </w:t>
      </w:r>
      <w:r w:rsidR="002831E3">
        <w:rPr>
          <w:lang w:val="en-US"/>
        </w:rPr>
        <w:t xml:space="preserve">was </w:t>
      </w:r>
      <w:r w:rsidR="00CA2546">
        <w:rPr>
          <w:lang w:val="en-US"/>
        </w:rPr>
        <w:t xml:space="preserve">recently reclaimed by Brookfield and Holst </w:t>
      </w:r>
      <w:r w:rsidR="00CA2546">
        <w:rPr>
          <w:lang w:val="en-US"/>
        </w:rPr>
        <w:lastRenderedPageBreak/>
        <w:t>(2011). The latter go on to argue that the ‘term training has suffered a d</w:t>
      </w:r>
      <w:r w:rsidR="007464D7">
        <w:rPr>
          <w:lang w:val="en-US"/>
        </w:rPr>
        <w:t xml:space="preserve">owngrading to the point that… </w:t>
      </w:r>
      <w:r w:rsidR="00CA2546">
        <w:rPr>
          <w:lang w:val="en-US"/>
        </w:rPr>
        <w:t xml:space="preserve">many adult educators in North America [and elsewhere]… avoid using the word’ </w:t>
      </w:r>
      <w:r w:rsidR="00953428">
        <w:rPr>
          <w:lang w:val="en-US"/>
        </w:rPr>
        <w:t>(2011:</w:t>
      </w:r>
      <w:r w:rsidR="00CA2546" w:rsidRPr="00A755B6">
        <w:rPr>
          <w:lang w:val="en-US"/>
        </w:rPr>
        <w:t>66)</w:t>
      </w:r>
      <w:r w:rsidR="00CA2546">
        <w:rPr>
          <w:lang w:val="en-US"/>
        </w:rPr>
        <w:t xml:space="preserve">. In tackling this avoidance head on, and as part of reclaiming the radical idea of training Brookfield and Holst take the time to both review the many contemporary narrow definitions of what is generally considered to be training today, and then also overview historical and contemporary examples of training within the radical tradition. </w:t>
      </w:r>
      <w:r>
        <w:rPr>
          <w:lang w:val="en-US"/>
        </w:rPr>
        <w:t>For example, they discuss, amongst others:</w:t>
      </w:r>
    </w:p>
    <w:p w:rsidR="005A4430" w:rsidRDefault="005A4430" w:rsidP="001646EE">
      <w:pPr>
        <w:pStyle w:val="ListParagraph"/>
        <w:numPr>
          <w:ilvl w:val="0"/>
          <w:numId w:val="13"/>
        </w:numPr>
        <w:spacing w:line="360" w:lineRule="auto"/>
        <w:jc w:val="both"/>
        <w:rPr>
          <w:lang w:val="en-US"/>
        </w:rPr>
      </w:pPr>
      <w:r>
        <w:rPr>
          <w:lang w:val="en-US"/>
        </w:rPr>
        <w:t>The</w:t>
      </w:r>
      <w:r w:rsidRPr="001824F7">
        <w:rPr>
          <w:lang w:val="en-US"/>
        </w:rPr>
        <w:t xml:space="preserve"> Highlander Folk School with its focus on leadership training and training for citizenship</w:t>
      </w:r>
      <w:r w:rsidR="007464D7">
        <w:rPr>
          <w:lang w:val="en-US"/>
        </w:rPr>
        <w:t>;</w:t>
      </w:r>
      <w:r w:rsidRPr="001824F7">
        <w:rPr>
          <w:lang w:val="en-US"/>
        </w:rPr>
        <w:t xml:space="preserve"> </w:t>
      </w:r>
    </w:p>
    <w:p w:rsidR="005A4430" w:rsidRPr="00CF320B" w:rsidRDefault="005A4430" w:rsidP="001646EE">
      <w:pPr>
        <w:pStyle w:val="ListParagraph"/>
        <w:numPr>
          <w:ilvl w:val="0"/>
          <w:numId w:val="13"/>
        </w:numPr>
        <w:spacing w:line="360" w:lineRule="auto"/>
        <w:jc w:val="both"/>
        <w:rPr>
          <w:lang w:val="en-US"/>
        </w:rPr>
      </w:pPr>
      <w:r w:rsidRPr="00CF320B">
        <w:rPr>
          <w:lang w:val="en-US"/>
        </w:rPr>
        <w:t xml:space="preserve">Brazil’s Landless Workers Movement, with its training of people in cooperatives. </w:t>
      </w:r>
    </w:p>
    <w:p w:rsidR="005A4430" w:rsidRDefault="005A4430" w:rsidP="001646EE">
      <w:pPr>
        <w:spacing w:line="360" w:lineRule="auto"/>
        <w:jc w:val="both"/>
        <w:rPr>
          <w:lang w:val="en-US"/>
        </w:rPr>
      </w:pPr>
      <w:r>
        <w:rPr>
          <w:lang w:val="en-US"/>
        </w:rPr>
        <w:t>In distilling the practices of such a radical training tradition they identified the following key themes:</w:t>
      </w:r>
    </w:p>
    <w:p w:rsidR="005A4430" w:rsidRDefault="005A4430" w:rsidP="001646EE">
      <w:pPr>
        <w:pStyle w:val="ListParagraph"/>
        <w:numPr>
          <w:ilvl w:val="0"/>
          <w:numId w:val="14"/>
        </w:numPr>
        <w:spacing w:line="360" w:lineRule="auto"/>
        <w:jc w:val="both"/>
        <w:rPr>
          <w:lang w:val="en-US"/>
        </w:rPr>
      </w:pPr>
      <w:r>
        <w:rPr>
          <w:lang w:val="en-US"/>
        </w:rPr>
        <w:t>Training as the mastery of action (practice) and the mastery of principle (theory) conceived dialectically;</w:t>
      </w:r>
    </w:p>
    <w:p w:rsidR="005A4430" w:rsidRDefault="005A4430" w:rsidP="001646EE">
      <w:pPr>
        <w:pStyle w:val="ListParagraph"/>
        <w:numPr>
          <w:ilvl w:val="0"/>
          <w:numId w:val="14"/>
        </w:numPr>
        <w:spacing w:line="360" w:lineRule="auto"/>
        <w:jc w:val="both"/>
        <w:rPr>
          <w:lang w:val="en-US"/>
        </w:rPr>
      </w:pPr>
      <w:r>
        <w:rPr>
          <w:lang w:val="en-US"/>
        </w:rPr>
        <w:t>A central element is affective and relational – building the skills, understanding, and confidence of people;</w:t>
      </w:r>
    </w:p>
    <w:p w:rsidR="005A4430" w:rsidRDefault="005A4430" w:rsidP="001646EE">
      <w:pPr>
        <w:pStyle w:val="ListParagraph"/>
        <w:numPr>
          <w:ilvl w:val="0"/>
          <w:numId w:val="14"/>
        </w:numPr>
        <w:spacing w:line="360" w:lineRule="auto"/>
        <w:jc w:val="both"/>
        <w:rPr>
          <w:lang w:val="en-US"/>
        </w:rPr>
      </w:pPr>
      <w:r>
        <w:rPr>
          <w:lang w:val="en-US"/>
        </w:rPr>
        <w:t>A significant amount of training takes place in the actual activities of social movements; it is training in action;</w:t>
      </w:r>
    </w:p>
    <w:p w:rsidR="005A4430" w:rsidRDefault="005A4430" w:rsidP="001646EE">
      <w:pPr>
        <w:pStyle w:val="ListParagraph"/>
        <w:numPr>
          <w:ilvl w:val="0"/>
          <w:numId w:val="14"/>
        </w:numPr>
        <w:spacing w:line="360" w:lineRule="auto"/>
        <w:jc w:val="both"/>
        <w:rPr>
          <w:lang w:val="en-US"/>
        </w:rPr>
      </w:pPr>
      <w:r>
        <w:rPr>
          <w:lang w:val="en-US"/>
        </w:rPr>
        <w:t>Training is a mutual relationship where both the trainer and the trainee are trained;</w:t>
      </w:r>
    </w:p>
    <w:p w:rsidR="005A4430" w:rsidRDefault="005A4430" w:rsidP="001646EE">
      <w:pPr>
        <w:pStyle w:val="ListParagraph"/>
        <w:numPr>
          <w:ilvl w:val="0"/>
          <w:numId w:val="14"/>
        </w:numPr>
        <w:spacing w:line="360" w:lineRule="auto"/>
        <w:jc w:val="both"/>
        <w:rPr>
          <w:lang w:val="en-US"/>
        </w:rPr>
      </w:pPr>
      <w:r>
        <w:rPr>
          <w:lang w:val="en-US"/>
        </w:rPr>
        <w:t>Training is participatory and democratic in methodology;</w:t>
      </w:r>
    </w:p>
    <w:p w:rsidR="005A4430" w:rsidRDefault="005A4430" w:rsidP="001646EE">
      <w:pPr>
        <w:pStyle w:val="ListParagraph"/>
        <w:numPr>
          <w:ilvl w:val="0"/>
          <w:numId w:val="14"/>
        </w:numPr>
        <w:spacing w:line="360" w:lineRule="auto"/>
        <w:jc w:val="both"/>
        <w:rPr>
          <w:lang w:val="en-US"/>
        </w:rPr>
      </w:pPr>
      <w:r>
        <w:rPr>
          <w:lang w:val="en-US"/>
        </w:rPr>
        <w:t xml:space="preserve">Training is not neutral: it is oriented to serving the needs of specific sectors of society; is attempts to advance social change activism towards a more participatory and democratic society; it is, therefore, as much a political act as </w:t>
      </w:r>
      <w:r w:rsidR="00953428">
        <w:rPr>
          <w:lang w:val="en-US"/>
        </w:rPr>
        <w:t xml:space="preserve">it is a pedagogical act (ibid: </w:t>
      </w:r>
      <w:r>
        <w:rPr>
          <w:lang w:val="en-US"/>
        </w:rPr>
        <w:t>85).</w:t>
      </w:r>
    </w:p>
    <w:p w:rsidR="005A4430" w:rsidRDefault="005A4430" w:rsidP="001646EE">
      <w:pPr>
        <w:spacing w:line="360" w:lineRule="auto"/>
        <w:jc w:val="both"/>
        <w:rPr>
          <w:lang w:val="en-US"/>
        </w:rPr>
      </w:pPr>
      <w:r>
        <w:rPr>
          <w:lang w:val="en-US"/>
        </w:rPr>
        <w:t>This description of key practices resonates well with our perspective of training</w:t>
      </w:r>
      <w:r w:rsidR="00CA2546">
        <w:rPr>
          <w:lang w:val="en-US"/>
        </w:rPr>
        <w:t>, justifying our on-going use of the term</w:t>
      </w:r>
      <w:r>
        <w:rPr>
          <w:lang w:val="en-US"/>
        </w:rPr>
        <w:t xml:space="preserve">. </w:t>
      </w:r>
    </w:p>
    <w:p w:rsidR="007464D7" w:rsidRPr="00CF320B" w:rsidRDefault="007464D7" w:rsidP="001646EE">
      <w:pPr>
        <w:spacing w:line="360" w:lineRule="auto"/>
        <w:jc w:val="both"/>
        <w:rPr>
          <w:lang w:val="en-US"/>
        </w:rPr>
      </w:pPr>
      <w:r>
        <w:rPr>
          <w:lang w:val="en-US"/>
        </w:rPr>
        <w:t>Having considered the three key literatures relevant to this study we now explain our methodology.</w:t>
      </w:r>
    </w:p>
    <w:p w:rsidR="00556663" w:rsidRPr="002676D9" w:rsidRDefault="00556663" w:rsidP="001646EE">
      <w:pPr>
        <w:spacing w:after="0" w:line="360" w:lineRule="auto"/>
        <w:rPr>
          <w:b/>
          <w:sz w:val="28"/>
          <w:szCs w:val="28"/>
        </w:rPr>
      </w:pPr>
      <w:r w:rsidRPr="002676D9">
        <w:rPr>
          <w:b/>
          <w:sz w:val="28"/>
          <w:szCs w:val="28"/>
        </w:rPr>
        <w:t>Methodology</w:t>
      </w:r>
    </w:p>
    <w:p w:rsidR="00556663" w:rsidRDefault="00556663" w:rsidP="001646EE">
      <w:pPr>
        <w:spacing w:after="0" w:line="360" w:lineRule="auto"/>
        <w:jc w:val="both"/>
      </w:pPr>
      <w:r>
        <w:lastRenderedPageBreak/>
        <w:t xml:space="preserve">Research was conducted on the training provided to </w:t>
      </w:r>
      <w:r w:rsidR="007955C6">
        <w:t>CDWs</w:t>
      </w:r>
      <w:r>
        <w:t xml:space="preserve"> of </w:t>
      </w:r>
      <w:r w:rsidR="0035170D">
        <w:t xml:space="preserve">both </w:t>
      </w:r>
      <w:r>
        <w:t xml:space="preserve">the Free State </w:t>
      </w:r>
      <w:r w:rsidR="0035170D">
        <w:t xml:space="preserve">and Western Cape </w:t>
      </w:r>
      <w:r>
        <w:t>Provincial section</w:t>
      </w:r>
      <w:r w:rsidR="0035170D">
        <w:t>s</w:t>
      </w:r>
      <w:r>
        <w:t xml:space="preserve"> of the National Community Development </w:t>
      </w:r>
      <w:r w:rsidR="00F6761E">
        <w:t>Programme</w:t>
      </w:r>
      <w:r>
        <w:t xml:space="preserve"> of South Africa in 2011. </w:t>
      </w:r>
      <w:r w:rsidR="00855095">
        <w:t xml:space="preserve">Two provinces were chosen for the fieldwork, not for the purposes of comparison but to strengthen the possibility of generalising recommendations. Major differences in findings between the provinces have been reported – but this was not an objective. </w:t>
      </w:r>
      <w:r>
        <w:t xml:space="preserve">This research project consisted of a discursive analysis of training documents and reports relevant to the CDW </w:t>
      </w:r>
      <w:r w:rsidR="00F6761E">
        <w:t>programme</w:t>
      </w:r>
      <w:r>
        <w:t>,</w:t>
      </w:r>
      <w:r w:rsidR="00513DA4">
        <w:t xml:space="preserve"> 16</w:t>
      </w:r>
      <w:r>
        <w:t xml:space="preserve"> </w:t>
      </w:r>
      <w:r w:rsidR="00513DA4">
        <w:t xml:space="preserve">individual </w:t>
      </w:r>
      <w:r>
        <w:t>interv</w:t>
      </w:r>
      <w:r w:rsidR="00513DA4">
        <w:t>iews</w:t>
      </w:r>
      <w:r w:rsidR="007464D7">
        <w:t>, a focus group with six</w:t>
      </w:r>
      <w:r w:rsidR="00513DA4">
        <w:t xml:space="preserve"> more</w:t>
      </w:r>
      <w:r>
        <w:t xml:space="preserve"> community development workers, an interview with a trainer into the CDW </w:t>
      </w:r>
      <w:r w:rsidR="00DC2DBE">
        <w:t>programme and</w:t>
      </w:r>
      <w:r>
        <w:t xml:space="preserve"> a further interview with the manager of the Free State </w:t>
      </w:r>
      <w:r w:rsidR="00F6761E">
        <w:t>Programme</w:t>
      </w:r>
      <w:r w:rsidR="007464D7">
        <w:t>. Finally the research included r</w:t>
      </w:r>
      <w:r w:rsidR="00513DA4">
        <w:t xml:space="preserve">eflection on one of the </w:t>
      </w:r>
      <w:r w:rsidR="007464D7">
        <w:t>authors’</w:t>
      </w:r>
      <w:r>
        <w:t xml:space="preserve"> facilitation </w:t>
      </w:r>
      <w:r w:rsidR="007464D7">
        <w:t>of</w:t>
      </w:r>
      <w:r>
        <w:t xml:space="preserve"> two days of in-service training </w:t>
      </w:r>
      <w:r w:rsidR="007464D7">
        <w:t xml:space="preserve">provided </w:t>
      </w:r>
      <w:r>
        <w:t xml:space="preserve">for 30 CDWs (in March 2011). </w:t>
      </w:r>
      <w:r w:rsidR="00372A00">
        <w:t>We acknowledge that the sample is relatively small, however we found that at the point of 16 interviews reoccurring themes had emerged.</w:t>
      </w:r>
    </w:p>
    <w:p w:rsidR="0008261C" w:rsidRDefault="0008261C" w:rsidP="001646EE">
      <w:pPr>
        <w:spacing w:after="0" w:line="360" w:lineRule="auto"/>
        <w:jc w:val="both"/>
      </w:pPr>
    </w:p>
    <w:p w:rsidR="00556663" w:rsidRDefault="00556663" w:rsidP="001646EE">
      <w:pPr>
        <w:spacing w:line="360" w:lineRule="auto"/>
        <w:jc w:val="both"/>
      </w:pPr>
      <w:r>
        <w:t xml:space="preserve">Relevant documents were accessed from the </w:t>
      </w:r>
      <w:r w:rsidR="0035170D">
        <w:t xml:space="preserve">national </w:t>
      </w:r>
      <w:r>
        <w:t xml:space="preserve">web site (Community Development Unit), such as </w:t>
      </w:r>
      <w:r w:rsidRPr="00B313EA">
        <w:rPr>
          <w:i/>
        </w:rPr>
        <w:t>A Handbook for Community Development Workers</w:t>
      </w:r>
      <w:r w:rsidR="00602A09">
        <w:t xml:space="preserve"> (2007</w:t>
      </w:r>
      <w:r>
        <w:t xml:space="preserve">), </w:t>
      </w:r>
      <w:r w:rsidRPr="00B313EA">
        <w:rPr>
          <w:i/>
        </w:rPr>
        <w:t>Grassroots Innovation: A guide for communities about community development workers</w:t>
      </w:r>
      <w:r w:rsidR="00602A09">
        <w:t xml:space="preserve"> (2007</w:t>
      </w:r>
      <w:r>
        <w:t>), and the Free State Province five year Master Plan and modularised training documents.</w:t>
      </w:r>
    </w:p>
    <w:p w:rsidR="00556663" w:rsidRPr="00556663" w:rsidRDefault="005F0141" w:rsidP="001646EE">
      <w:pPr>
        <w:spacing w:line="360" w:lineRule="auto"/>
        <w:jc w:val="both"/>
      </w:pPr>
      <w:r>
        <w:t>In-depth interviews were</w:t>
      </w:r>
      <w:r w:rsidR="00556663">
        <w:t xml:space="preserve"> conducted using a purposeful sampling process ensuring representation from various Wards </w:t>
      </w:r>
      <w:r w:rsidR="00C7445A">
        <w:t xml:space="preserve">in </w:t>
      </w:r>
      <w:r w:rsidR="00556663">
        <w:t xml:space="preserve">the </w:t>
      </w:r>
      <w:r w:rsidR="00C7445A">
        <w:t>Free</w:t>
      </w:r>
      <w:r w:rsidR="00E50796">
        <w:t xml:space="preserve"> S</w:t>
      </w:r>
      <w:r w:rsidR="00C30B33">
        <w:t xml:space="preserve">tate </w:t>
      </w:r>
      <w:r w:rsidR="00556663">
        <w:t xml:space="preserve">Province. </w:t>
      </w:r>
      <w:r w:rsidR="00C7445A">
        <w:t>In the Western Cape</w:t>
      </w:r>
      <w:r w:rsidR="00AA4D98">
        <w:t xml:space="preserve"> a convenient sampling was taken out of two districts, one rural and one urban. </w:t>
      </w:r>
      <w:r w:rsidR="00556663">
        <w:t xml:space="preserve">Personal notes were also taken throughout the training process facilitated. </w:t>
      </w:r>
      <w:r w:rsidR="00556663">
        <w:rPr>
          <w:rFonts w:cs="Times New Roman"/>
          <w:szCs w:val="24"/>
        </w:rPr>
        <w:t>All of t</w:t>
      </w:r>
      <w:r w:rsidR="00556663" w:rsidRPr="007E745F">
        <w:rPr>
          <w:rFonts w:cs="Times New Roman"/>
          <w:szCs w:val="24"/>
        </w:rPr>
        <w:t xml:space="preserve">he interviews, and </w:t>
      </w:r>
      <w:r w:rsidR="00556663">
        <w:rPr>
          <w:rFonts w:cs="Times New Roman"/>
          <w:szCs w:val="24"/>
        </w:rPr>
        <w:t>the focus group</w:t>
      </w:r>
      <w:r w:rsidR="00556663" w:rsidRPr="007E745F">
        <w:rPr>
          <w:rFonts w:cs="Times New Roman"/>
          <w:szCs w:val="24"/>
        </w:rPr>
        <w:t xml:space="preserve"> were conducted face-to-face. The interviews </w:t>
      </w:r>
      <w:r w:rsidR="00556663">
        <w:rPr>
          <w:rFonts w:cs="Times New Roman"/>
          <w:szCs w:val="24"/>
        </w:rPr>
        <w:t xml:space="preserve">and focus group </w:t>
      </w:r>
      <w:r w:rsidR="00556663" w:rsidRPr="007E745F">
        <w:rPr>
          <w:rFonts w:cs="Times New Roman"/>
          <w:szCs w:val="24"/>
        </w:rPr>
        <w:t>were transcribed and analysed manually. Several colleagues and respondents rea</w:t>
      </w:r>
      <w:r w:rsidR="00556663">
        <w:rPr>
          <w:rFonts w:cs="Times New Roman"/>
          <w:szCs w:val="24"/>
        </w:rPr>
        <w:t>d and commented on the initial findings</w:t>
      </w:r>
      <w:r w:rsidR="00556663" w:rsidRPr="007E745F">
        <w:rPr>
          <w:rFonts w:cs="Times New Roman"/>
          <w:szCs w:val="24"/>
        </w:rPr>
        <w:t>.</w:t>
      </w:r>
      <w:r w:rsidR="00556663">
        <w:rPr>
          <w:rFonts w:cs="Times New Roman"/>
          <w:szCs w:val="24"/>
        </w:rPr>
        <w:t xml:space="preserve"> </w:t>
      </w:r>
    </w:p>
    <w:p w:rsidR="00556663" w:rsidRPr="00CD21DA" w:rsidRDefault="00556663" w:rsidP="001646EE">
      <w:pPr>
        <w:spacing w:line="360" w:lineRule="auto"/>
        <w:jc w:val="both"/>
      </w:pPr>
      <w:r>
        <w:t xml:space="preserve">Data analysis was conducted drawing on an appreciative inquiry framework, looking for both the positive experiences of training, but also identifying </w:t>
      </w:r>
      <w:r w:rsidR="007261B5">
        <w:t>participant’s</w:t>
      </w:r>
      <w:r>
        <w:t xml:space="preserve"> critical feedback. </w:t>
      </w:r>
    </w:p>
    <w:p w:rsidR="0008261C" w:rsidRDefault="0008261C" w:rsidP="001646EE">
      <w:pPr>
        <w:spacing w:after="0" w:line="360" w:lineRule="auto"/>
        <w:rPr>
          <w:b/>
          <w:sz w:val="28"/>
          <w:szCs w:val="28"/>
        </w:rPr>
      </w:pPr>
      <w:bookmarkStart w:id="2" w:name="_Toc291669258"/>
      <w:r>
        <w:rPr>
          <w:b/>
          <w:sz w:val="28"/>
          <w:szCs w:val="28"/>
        </w:rPr>
        <w:t>Findings</w:t>
      </w:r>
    </w:p>
    <w:p w:rsidR="00836475" w:rsidRDefault="00536950" w:rsidP="001646EE">
      <w:pPr>
        <w:spacing w:line="360" w:lineRule="auto"/>
        <w:jc w:val="both"/>
      </w:pPr>
      <w:r w:rsidRPr="006A5B8D">
        <w:rPr>
          <w:b/>
          <w:i/>
        </w:rPr>
        <w:t>A caveat:</w:t>
      </w:r>
      <w:r>
        <w:rPr>
          <w:b/>
        </w:rPr>
        <w:t xml:space="preserve"> </w:t>
      </w:r>
      <w:r w:rsidR="00836475">
        <w:t>As stated earlier within this article, w</w:t>
      </w:r>
      <w:r>
        <w:t xml:space="preserve">hile focusing this chapter on training </w:t>
      </w:r>
      <w:r w:rsidR="0035170D">
        <w:t>we</w:t>
      </w:r>
      <w:r>
        <w:t xml:space="preserve"> also acknowledge that training is not the solution to many problems facing any community development </w:t>
      </w:r>
      <w:r w:rsidR="00F6761E">
        <w:t>programme</w:t>
      </w:r>
      <w:r>
        <w:t xml:space="preserve">. The </w:t>
      </w:r>
      <w:r w:rsidR="00836475">
        <w:t xml:space="preserve">major challenges are usually </w:t>
      </w:r>
      <w:r>
        <w:t xml:space="preserve">related to </w:t>
      </w:r>
      <w:r w:rsidR="00836475">
        <w:t xml:space="preserve">broader issues such as </w:t>
      </w:r>
      <w:r>
        <w:t xml:space="preserve">organisational capabilities, structures, relationships, context and so forth. An organisation or </w:t>
      </w:r>
      <w:r w:rsidR="00F6761E">
        <w:t>programme</w:t>
      </w:r>
      <w:r>
        <w:t xml:space="preserve"> often does not function due to these organisational issues, not training issues. </w:t>
      </w:r>
    </w:p>
    <w:p w:rsidR="006A5B8D" w:rsidRDefault="00836475" w:rsidP="001646EE">
      <w:pPr>
        <w:spacing w:line="360" w:lineRule="auto"/>
        <w:jc w:val="both"/>
      </w:pPr>
      <w:r>
        <w:lastRenderedPageBreak/>
        <w:t>Confirming this acknowledgement, we found within the research process that e</w:t>
      </w:r>
      <w:r w:rsidR="00513DA4">
        <w:t>ven though the focus of this component of our research was on the training</w:t>
      </w:r>
      <w:r w:rsidR="007955C6">
        <w:t xml:space="preserve"> experienced or accessed by CDW</w:t>
      </w:r>
      <w:r w:rsidR="00513DA4">
        <w:t xml:space="preserve">s </w:t>
      </w:r>
      <w:r>
        <w:t>they</w:t>
      </w:r>
      <w:r w:rsidR="00513DA4">
        <w:t xml:space="preserve"> were keen to digress into the broader issues affecting their work including the politics, internal dynamics and the lack of resources that they had to deal with on a daily basis. Training was more our concern than theirs. </w:t>
      </w:r>
      <w:r w:rsidR="00536950">
        <w:t xml:space="preserve">For example, when talking through some of their concerns, trainees focused continuously on resources – lack of mobile phones, writing material, </w:t>
      </w:r>
      <w:r w:rsidR="007955C6">
        <w:t xml:space="preserve">and </w:t>
      </w:r>
      <w:r w:rsidR="00536950">
        <w:t xml:space="preserve">even pens. This lack of resources impacted profoundly on their morale. They felt unappreciated, uncared for. There was a sense that management was not really responsive to their requests for such needs. </w:t>
      </w:r>
      <w:r w:rsidR="006A5B8D">
        <w:t xml:space="preserve">However, having heard these very real concerns the research </w:t>
      </w:r>
      <w:r w:rsidR="007955C6">
        <w:t xml:space="preserve">instrument still focused on eliciting participants experiences of training. </w:t>
      </w:r>
    </w:p>
    <w:p w:rsidR="00F31C25" w:rsidRPr="006A5B8D" w:rsidRDefault="0008261C" w:rsidP="001646EE">
      <w:pPr>
        <w:spacing w:after="0" w:line="360" w:lineRule="auto"/>
        <w:rPr>
          <w:b/>
          <w:i/>
        </w:rPr>
      </w:pPr>
      <w:r w:rsidRPr="006A5B8D">
        <w:rPr>
          <w:b/>
          <w:i/>
        </w:rPr>
        <w:t>The t</w:t>
      </w:r>
      <w:r w:rsidR="00F31C25" w:rsidRPr="006A5B8D">
        <w:rPr>
          <w:b/>
          <w:i/>
        </w:rPr>
        <w:t xml:space="preserve">raining </w:t>
      </w:r>
      <w:r w:rsidR="00F6761E">
        <w:rPr>
          <w:b/>
          <w:i/>
        </w:rPr>
        <w:t>programme</w:t>
      </w:r>
      <w:r w:rsidRPr="006A5B8D">
        <w:rPr>
          <w:b/>
          <w:i/>
        </w:rPr>
        <w:t xml:space="preserve"> for </w:t>
      </w:r>
      <w:bookmarkEnd w:id="2"/>
      <w:r w:rsidR="007955C6">
        <w:rPr>
          <w:b/>
          <w:i/>
        </w:rPr>
        <w:t>CDWs</w:t>
      </w:r>
    </w:p>
    <w:p w:rsidR="00F31C25" w:rsidRDefault="00F31C25" w:rsidP="001646EE">
      <w:pPr>
        <w:spacing w:line="360" w:lineRule="auto"/>
        <w:jc w:val="both"/>
      </w:pPr>
      <w:r>
        <w:t xml:space="preserve">Before </w:t>
      </w:r>
      <w:r w:rsidR="00DB2E14">
        <w:t>discussing findings</w:t>
      </w:r>
      <w:r>
        <w:t xml:space="preserve"> around </w:t>
      </w:r>
      <w:r w:rsidR="007955C6">
        <w:t>the</w:t>
      </w:r>
      <w:r w:rsidR="00DB2E14">
        <w:t xml:space="preserve"> </w:t>
      </w:r>
      <w:r w:rsidR="00DB2E14" w:rsidRPr="00536950">
        <w:rPr>
          <w:i/>
        </w:rPr>
        <w:t xml:space="preserve">experience </w:t>
      </w:r>
      <w:r w:rsidR="00DB2E14">
        <w:t>of</w:t>
      </w:r>
      <w:r>
        <w:t xml:space="preserve"> </w:t>
      </w:r>
      <w:r w:rsidR="007955C6">
        <w:t xml:space="preserve">the </w:t>
      </w:r>
      <w:r>
        <w:t xml:space="preserve">training, </w:t>
      </w:r>
      <w:r w:rsidR="0035170D">
        <w:t>we</w:t>
      </w:r>
      <w:r w:rsidR="00536950">
        <w:t xml:space="preserve"> first focus on f</w:t>
      </w:r>
      <w:r w:rsidR="00DB2E14">
        <w:t xml:space="preserve">indings about </w:t>
      </w:r>
      <w:r>
        <w:t xml:space="preserve">the current </w:t>
      </w:r>
      <w:r w:rsidR="00DB2E14">
        <w:t>training</w:t>
      </w:r>
      <w:r w:rsidR="00536950">
        <w:t xml:space="preserve"> </w:t>
      </w:r>
      <w:r w:rsidR="00F6761E">
        <w:t>programme</w:t>
      </w:r>
      <w:r w:rsidR="00DB2E14">
        <w:t xml:space="preserve"> </w:t>
      </w:r>
      <w:r w:rsidR="00536950">
        <w:t xml:space="preserve">provided </w:t>
      </w:r>
      <w:r w:rsidR="007955C6">
        <w:t>to participants</w:t>
      </w:r>
      <w:r w:rsidR="00536950">
        <w:t xml:space="preserve">. </w:t>
      </w:r>
    </w:p>
    <w:p w:rsidR="00A35B69" w:rsidRPr="00372A00" w:rsidRDefault="00CD21DA" w:rsidP="009F21D2">
      <w:pPr>
        <w:widowControl w:val="0"/>
        <w:autoSpaceDE w:val="0"/>
        <w:autoSpaceDN w:val="0"/>
        <w:adjustRightInd w:val="0"/>
        <w:spacing w:line="360" w:lineRule="auto"/>
        <w:jc w:val="both"/>
        <w:rPr>
          <w:rFonts w:cs="Times New Roman"/>
        </w:rPr>
      </w:pPr>
      <w:r>
        <w:t xml:space="preserve">There are approximately 300 </w:t>
      </w:r>
      <w:r w:rsidR="007955C6">
        <w:t>CDWs</w:t>
      </w:r>
      <w:r>
        <w:t xml:space="preserve"> within the Free State Province</w:t>
      </w:r>
      <w:r w:rsidR="00836475">
        <w:t xml:space="preserve"> and </w:t>
      </w:r>
      <w:r w:rsidR="007464D7">
        <w:t>178</w:t>
      </w:r>
      <w:r w:rsidR="005E3C79">
        <w:t xml:space="preserve"> </w:t>
      </w:r>
      <w:r w:rsidR="00836475">
        <w:t>within the Western Cape</w:t>
      </w:r>
      <w:r>
        <w:t xml:space="preserve">. This is </w:t>
      </w:r>
      <w:r w:rsidR="007464D7">
        <w:t xml:space="preserve">closely </w:t>
      </w:r>
      <w:r>
        <w:t xml:space="preserve">aligned with the overall national goal of ‘deploying’ one CDW per Ward. Currently </w:t>
      </w:r>
      <w:r w:rsidR="00AB2395">
        <w:t xml:space="preserve">in the Free State, </w:t>
      </w:r>
      <w:r>
        <w:t>they are recruited through a process that involves: the local elected Councillor making a recommendation, followed by an interview process</w:t>
      </w:r>
      <w:r w:rsidR="00DB2E14">
        <w:t xml:space="preserve"> – often understood as a process of ‘deployment’</w:t>
      </w:r>
      <w:r>
        <w:t xml:space="preserve">. </w:t>
      </w:r>
      <w:r w:rsidR="00A35B69">
        <w:t>The Free State Manager informed</w:t>
      </w:r>
      <w:r w:rsidR="00836475">
        <w:t xml:space="preserve"> us</w:t>
      </w:r>
      <w:r w:rsidR="00A35B69">
        <w:t xml:space="preserve"> that, ‘t</w:t>
      </w:r>
      <w:r>
        <w:t>here are hopes that by 2012 this recruitment proc</w:t>
      </w:r>
      <w:r w:rsidR="00A35B69">
        <w:t>edure</w:t>
      </w:r>
      <w:r>
        <w:t xml:space="preserve"> will have been change</w:t>
      </w:r>
      <w:r w:rsidR="00A35B69">
        <w:t>d, focused on a process that is both</w:t>
      </w:r>
      <w:r>
        <w:t xml:space="preserve"> transparent </w:t>
      </w:r>
      <w:r w:rsidR="00A35B69">
        <w:t>and oriented towards merit’</w:t>
      </w:r>
      <w:r>
        <w:t xml:space="preserve">. </w:t>
      </w:r>
      <w:r w:rsidR="005E3C79">
        <w:t xml:space="preserve">In the Western Cape a formal approach was adopted through adverts placed in newspapers and interview panels appointed to steer the selection process. </w:t>
      </w:r>
      <w:r w:rsidR="00AB2395">
        <w:t xml:space="preserve">Nonetheless, many CDWs with previous activist backgrounds were taken up in the programme. However one interviewee was quite adamant about not being a ‘deployed’ CDW, but had come into the programme based purely on the love for doing community work. </w:t>
      </w:r>
      <w:r w:rsidR="003C519A">
        <w:t xml:space="preserve">Most people who join the CDW </w:t>
      </w:r>
      <w:r w:rsidR="00F6761E">
        <w:t>programme</w:t>
      </w:r>
      <w:r w:rsidR="003C519A">
        <w:t xml:space="preserve"> come with a matric qualification.</w:t>
      </w:r>
      <w:r w:rsidR="001A3E53">
        <w:t xml:space="preserve"> It should be noted that our research indicates that CDWs with a background as </w:t>
      </w:r>
      <w:r w:rsidR="001A3E53" w:rsidRPr="00372A00">
        <w:rPr>
          <w:rFonts w:cs="Times New Roman"/>
        </w:rPr>
        <w:t>a</w:t>
      </w:r>
      <w:r w:rsidR="001A3E53" w:rsidRPr="003D2DC0">
        <w:rPr>
          <w:rFonts w:cs="Times New Roman"/>
        </w:rPr>
        <w:t xml:space="preserve">ctivists, without even having done </w:t>
      </w:r>
      <w:r w:rsidR="001A3E53">
        <w:rPr>
          <w:rFonts w:cs="Times New Roman"/>
        </w:rPr>
        <w:t>any formal training within the programme</w:t>
      </w:r>
      <w:r w:rsidR="001A3E53" w:rsidRPr="003D2DC0">
        <w:rPr>
          <w:rFonts w:cs="Times New Roman"/>
        </w:rPr>
        <w:t xml:space="preserve">, had an intuitive sense of how communities work. </w:t>
      </w:r>
      <w:r w:rsidR="001A3E53">
        <w:rPr>
          <w:rFonts w:cs="Times New Roman"/>
        </w:rPr>
        <w:t>For example, one CDW located in a rural area,</w:t>
      </w:r>
      <w:r w:rsidR="001A3E53" w:rsidRPr="001A3E53">
        <w:rPr>
          <w:rFonts w:cs="Times New Roman"/>
        </w:rPr>
        <w:t xml:space="preserve"> </w:t>
      </w:r>
      <w:r w:rsidR="001A3E53" w:rsidRPr="003D2DC0">
        <w:rPr>
          <w:rFonts w:cs="Times New Roman"/>
        </w:rPr>
        <w:t>an x union worker</w:t>
      </w:r>
      <w:r w:rsidR="001A3E53">
        <w:rPr>
          <w:rFonts w:cs="Times New Roman"/>
        </w:rPr>
        <w:t xml:space="preserve">, shared the story of how he </w:t>
      </w:r>
      <w:r w:rsidR="001A3E53" w:rsidRPr="003D2DC0">
        <w:rPr>
          <w:rFonts w:cs="Times New Roman"/>
        </w:rPr>
        <w:t xml:space="preserve">was handing out garden implements to </w:t>
      </w:r>
      <w:r w:rsidR="001A3E53">
        <w:rPr>
          <w:rFonts w:cs="Times New Roman"/>
        </w:rPr>
        <w:t xml:space="preserve">local people to </w:t>
      </w:r>
      <w:r w:rsidR="001A3E53" w:rsidRPr="003D2DC0">
        <w:rPr>
          <w:rFonts w:cs="Times New Roman"/>
        </w:rPr>
        <w:t>grow vegetables</w:t>
      </w:r>
      <w:r w:rsidR="001A3E53">
        <w:rPr>
          <w:rFonts w:cs="Times New Roman"/>
        </w:rPr>
        <w:t xml:space="preserve"> in community or household gardens</w:t>
      </w:r>
      <w:r w:rsidR="001A3E53" w:rsidRPr="003D2DC0">
        <w:rPr>
          <w:rFonts w:cs="Times New Roman"/>
        </w:rPr>
        <w:t>. He had seen one woman who did not seem interested</w:t>
      </w:r>
      <w:r w:rsidR="00E52456">
        <w:rPr>
          <w:rFonts w:cs="Times New Roman"/>
        </w:rPr>
        <w:t xml:space="preserve"> (</w:t>
      </w:r>
      <w:r w:rsidR="00AE1736">
        <w:rPr>
          <w:rFonts w:cs="Times New Roman"/>
        </w:rPr>
        <w:t xml:space="preserve">had </w:t>
      </w:r>
      <w:r w:rsidR="00E52456">
        <w:rPr>
          <w:rFonts w:cs="Times New Roman"/>
        </w:rPr>
        <w:t>a neglected garden)</w:t>
      </w:r>
      <w:r w:rsidR="001A3E53" w:rsidRPr="003D2DC0">
        <w:rPr>
          <w:rFonts w:cs="Times New Roman"/>
        </w:rPr>
        <w:t xml:space="preserve">. He decided </w:t>
      </w:r>
      <w:r w:rsidR="001A3E53" w:rsidRPr="00372A00">
        <w:rPr>
          <w:rFonts w:cs="Times New Roman"/>
        </w:rPr>
        <w:t xml:space="preserve">not to give her the implements, but would instead wait for her to come and ask for them. His </w:t>
      </w:r>
      <w:r w:rsidR="001A3E53">
        <w:rPr>
          <w:rFonts w:cs="Times New Roman"/>
        </w:rPr>
        <w:t xml:space="preserve">rationale was that </w:t>
      </w:r>
      <w:r w:rsidR="00E52456">
        <w:rPr>
          <w:rFonts w:cs="Times New Roman"/>
        </w:rPr>
        <w:t>she</w:t>
      </w:r>
      <w:r w:rsidR="001A3E53">
        <w:rPr>
          <w:rFonts w:cs="Times New Roman"/>
        </w:rPr>
        <w:t xml:space="preserve"> needed to have a genuine</w:t>
      </w:r>
      <w:r w:rsidR="001A3E53" w:rsidRPr="003D2DC0">
        <w:rPr>
          <w:rFonts w:cs="Times New Roman"/>
        </w:rPr>
        <w:t xml:space="preserve"> motivation</w:t>
      </w:r>
      <w:r w:rsidR="001A3E53">
        <w:rPr>
          <w:rFonts w:cs="Times New Roman"/>
        </w:rPr>
        <w:t xml:space="preserve"> for the initiative</w:t>
      </w:r>
      <w:r w:rsidR="001A3E53" w:rsidRPr="003D2DC0">
        <w:rPr>
          <w:rFonts w:cs="Times New Roman"/>
        </w:rPr>
        <w:t xml:space="preserve">. </w:t>
      </w:r>
      <w:r w:rsidR="00E52456">
        <w:rPr>
          <w:rFonts w:cs="Times New Roman"/>
        </w:rPr>
        <w:t>She</w:t>
      </w:r>
      <w:r w:rsidR="001A3E53">
        <w:rPr>
          <w:rFonts w:cs="Times New Roman"/>
        </w:rPr>
        <w:t xml:space="preserve"> did approach the CDW that</w:t>
      </w:r>
      <w:r w:rsidR="001A3E53" w:rsidRPr="003D2DC0">
        <w:rPr>
          <w:rFonts w:cs="Times New Roman"/>
        </w:rPr>
        <w:t xml:space="preserve"> led </w:t>
      </w:r>
      <w:r w:rsidR="001A3E53" w:rsidRPr="00372A00">
        <w:rPr>
          <w:rFonts w:cs="Times New Roman"/>
        </w:rPr>
        <w:t xml:space="preserve">to </w:t>
      </w:r>
      <w:r w:rsidR="001A3E53" w:rsidRPr="00372A00">
        <w:rPr>
          <w:rFonts w:cs="Times New Roman"/>
        </w:rPr>
        <w:lastRenderedPageBreak/>
        <w:t>opportunity to talk and</w:t>
      </w:r>
      <w:r w:rsidR="001A3E53" w:rsidRPr="003D2DC0">
        <w:rPr>
          <w:rFonts w:cs="Times New Roman"/>
        </w:rPr>
        <w:t xml:space="preserve"> enter a conversation</w:t>
      </w:r>
      <w:r w:rsidR="001A3E53">
        <w:rPr>
          <w:rFonts w:cs="Times New Roman"/>
        </w:rPr>
        <w:t xml:space="preserve"> about community development and her desires for change</w:t>
      </w:r>
      <w:r w:rsidR="001A3E53" w:rsidRPr="003D2DC0">
        <w:rPr>
          <w:rFonts w:cs="Times New Roman"/>
        </w:rPr>
        <w:t xml:space="preserve">. This is one example </w:t>
      </w:r>
      <w:r w:rsidR="001A3E53">
        <w:rPr>
          <w:rFonts w:cs="Times New Roman"/>
        </w:rPr>
        <w:t xml:space="preserve">of a CDW with an activist background </w:t>
      </w:r>
      <w:r w:rsidR="001A3E53" w:rsidRPr="003D2DC0">
        <w:rPr>
          <w:rFonts w:cs="Times New Roman"/>
        </w:rPr>
        <w:t>know</w:t>
      </w:r>
      <w:r w:rsidR="001A3E53">
        <w:rPr>
          <w:rFonts w:cs="Times New Roman"/>
        </w:rPr>
        <w:t>ing</w:t>
      </w:r>
      <w:r w:rsidR="001A3E53" w:rsidRPr="003D2DC0">
        <w:rPr>
          <w:rFonts w:cs="Times New Roman"/>
        </w:rPr>
        <w:t xml:space="preserve"> how to work with the people. </w:t>
      </w:r>
    </w:p>
    <w:p w:rsidR="007F00F5" w:rsidRDefault="00F65454" w:rsidP="001646EE">
      <w:pPr>
        <w:spacing w:line="360" w:lineRule="auto"/>
        <w:jc w:val="both"/>
      </w:pPr>
      <w:r>
        <w:t>Within both provinces t</w:t>
      </w:r>
      <w:r w:rsidR="00A35B69">
        <w:t xml:space="preserve">hese new recruits </w:t>
      </w:r>
      <w:r w:rsidR="00F31C25">
        <w:t>are then initiated, as CD trainees</w:t>
      </w:r>
      <w:r w:rsidR="007F00F5">
        <w:t xml:space="preserve"> or candidates</w:t>
      </w:r>
      <w:r w:rsidR="00F31C25">
        <w:t xml:space="preserve">, into a period of one year on-the-job training. </w:t>
      </w:r>
      <w:r w:rsidR="007C1BFE">
        <w:t xml:space="preserve">Not all the candidates trained were finally employed as </w:t>
      </w:r>
      <w:r w:rsidR="007955C6">
        <w:t>CDWs</w:t>
      </w:r>
      <w:r w:rsidR="007C1BFE">
        <w:t xml:space="preserve">. </w:t>
      </w:r>
    </w:p>
    <w:p w:rsidR="00F65454" w:rsidRDefault="00F65454" w:rsidP="001646EE">
      <w:pPr>
        <w:spacing w:line="360" w:lineRule="auto"/>
        <w:jc w:val="both"/>
      </w:pPr>
      <w:r>
        <w:t>Within the Free State t</w:t>
      </w:r>
      <w:r w:rsidR="00F31C25">
        <w:t xml:space="preserve">his </w:t>
      </w:r>
      <w:r w:rsidR="00F6761E">
        <w:t>programme</w:t>
      </w:r>
      <w:r w:rsidR="00F31C25">
        <w:t xml:space="preserve"> involves working in </w:t>
      </w:r>
      <w:r w:rsidR="003C519A">
        <w:t>w</w:t>
      </w:r>
      <w:r w:rsidR="00F31C25">
        <w:t>ards</w:t>
      </w:r>
      <w:r w:rsidR="00EC241D">
        <w:t>, while</w:t>
      </w:r>
      <w:r w:rsidR="00F31C25">
        <w:t xml:space="preserve"> also attending five </w:t>
      </w:r>
      <w:r w:rsidR="003C519A">
        <w:t xml:space="preserve">live-in </w:t>
      </w:r>
      <w:r w:rsidR="00F31C25">
        <w:t xml:space="preserve">training </w:t>
      </w:r>
      <w:r w:rsidR="00F31C25" w:rsidRPr="007464D7">
        <w:t>blocks</w:t>
      </w:r>
      <w:r w:rsidR="00F31C25" w:rsidRPr="003C519A">
        <w:rPr>
          <w:i/>
        </w:rPr>
        <w:t xml:space="preserve"> </w:t>
      </w:r>
      <w:r w:rsidR="00F31C25">
        <w:t xml:space="preserve">into which eight </w:t>
      </w:r>
      <w:r w:rsidR="00F31C25" w:rsidRPr="003C519A">
        <w:t>training modules</w:t>
      </w:r>
      <w:r w:rsidR="00F31C25">
        <w:t xml:space="preserve"> are provided by a training provider. For example, within the Free State community development </w:t>
      </w:r>
      <w:r w:rsidR="00F6761E">
        <w:t>programme</w:t>
      </w:r>
      <w:r w:rsidR="00F31C25">
        <w:t xml:space="preserve">, the training is currently provided by </w:t>
      </w:r>
      <w:r w:rsidR="007464D7">
        <w:t xml:space="preserve">an </w:t>
      </w:r>
      <w:r w:rsidR="00EC241D">
        <w:t xml:space="preserve">accredited consultant from </w:t>
      </w:r>
      <w:r w:rsidR="00F31C25">
        <w:t xml:space="preserve">Limpopo. </w:t>
      </w:r>
      <w:r>
        <w:t>Within the Western Cape the learners</w:t>
      </w:r>
      <w:r w:rsidR="007955C6">
        <w:t xml:space="preserve">hip lasting for one full year </w:t>
      </w:r>
      <w:r>
        <w:t xml:space="preserve">with the formal training offered at the University of the Western Cape. Candidates attended three three-month blocks followed by one-month field placements. The large quantity of trainees was subdivided into district groups. One trainee spoke of between 25 and 30 candidates in her group, manageable for two facilitator trainers assigned to each group. </w:t>
      </w:r>
    </w:p>
    <w:p w:rsidR="00F31C25" w:rsidRDefault="00F65454" w:rsidP="001646EE">
      <w:pPr>
        <w:spacing w:line="360" w:lineRule="auto"/>
        <w:jc w:val="both"/>
      </w:pPr>
      <w:r>
        <w:t xml:space="preserve">Within the Western Cape a variety of topics were covered including the following: facilitation skill; project management; meeting procedure; how to draft a business plan; communication; computer skills; how government works. </w:t>
      </w:r>
      <w:r w:rsidR="00F31C25">
        <w:t xml:space="preserve">Furthermore, the training modules are situated within the South African national qualification framework (NQF), underpinned by a competency-based training approach. </w:t>
      </w:r>
      <w:r>
        <w:t>Within the Free State training e</w:t>
      </w:r>
      <w:r w:rsidR="00F31C25">
        <w:t xml:space="preserve">ach of the five blocks of trainings therefore consist not only of eight training modules, but are also broken down into specific unit standards each consisting of explicit learning outcomes. </w:t>
      </w:r>
    </w:p>
    <w:p w:rsidR="00F31C25" w:rsidRDefault="00F31C25" w:rsidP="001646EE">
      <w:pPr>
        <w:spacing w:line="360" w:lineRule="auto"/>
        <w:jc w:val="both"/>
      </w:pPr>
      <w:r>
        <w:t xml:space="preserve">Having completed this </w:t>
      </w:r>
      <w:r w:rsidR="00F6761E">
        <w:t>programme</w:t>
      </w:r>
      <w:r>
        <w:t>, trainees ‘graduate</w:t>
      </w:r>
      <w:r w:rsidR="00F65454">
        <w:t>d</w:t>
      </w:r>
      <w:r>
        <w:t>’ with a</w:t>
      </w:r>
      <w:r w:rsidRPr="0068239A">
        <w:t xml:space="preserve"> </w:t>
      </w:r>
      <w:r>
        <w:t xml:space="preserve">level-four accredited certificate and are able to articulate into public service employees, officially titled as Community Development Workers. As employees of the public sector further training is available, </w:t>
      </w:r>
      <w:r w:rsidR="00EC241D">
        <w:t xml:space="preserve">but </w:t>
      </w:r>
      <w:r w:rsidR="000773DD">
        <w:t xml:space="preserve">these are </w:t>
      </w:r>
      <w:r w:rsidR="00EC241D">
        <w:t>courses offered by the</w:t>
      </w:r>
      <w:r>
        <w:t xml:space="preserve"> normal public service training </w:t>
      </w:r>
      <w:r w:rsidR="00EC241D">
        <w:t>provider</w:t>
      </w:r>
      <w:r w:rsidR="000773DD">
        <w:t xml:space="preserve"> – they were not focused on specific community development knowledge and skills</w:t>
      </w:r>
      <w:r w:rsidR="00CE37AF">
        <w:t>. There is no tailo</w:t>
      </w:r>
      <w:r>
        <w:t xml:space="preserve">r made in-service CD training.  This has been identified as a gap by both co-ordinators </w:t>
      </w:r>
      <w:r w:rsidR="001354C2">
        <w:t xml:space="preserve">of the CDW </w:t>
      </w:r>
      <w:r w:rsidR="00F6761E">
        <w:t>programme</w:t>
      </w:r>
      <w:r w:rsidR="001354C2">
        <w:t xml:space="preserve"> and 30 </w:t>
      </w:r>
      <w:r w:rsidR="007955C6">
        <w:t>CDWs</w:t>
      </w:r>
      <w:r w:rsidR="001354C2">
        <w:t xml:space="preserve"> one of the authors</w:t>
      </w:r>
      <w:r>
        <w:t xml:space="preserve"> trained, and participants in focus groups and interviews. </w:t>
      </w:r>
    </w:p>
    <w:p w:rsidR="006A5B8D" w:rsidRPr="00832282" w:rsidRDefault="006A5B8D" w:rsidP="001646EE">
      <w:pPr>
        <w:spacing w:after="0" w:line="360" w:lineRule="auto"/>
        <w:rPr>
          <w:b/>
          <w:i/>
        </w:rPr>
      </w:pPr>
      <w:r>
        <w:rPr>
          <w:b/>
          <w:i/>
        </w:rPr>
        <w:t>A disjuncture between training and practice</w:t>
      </w:r>
    </w:p>
    <w:p w:rsidR="00F31C25" w:rsidRDefault="00CE37AF" w:rsidP="001646EE">
      <w:pPr>
        <w:spacing w:after="0" w:line="360" w:lineRule="auto"/>
        <w:jc w:val="both"/>
      </w:pPr>
      <w:r>
        <w:lastRenderedPageBreak/>
        <w:t>Turning now to participants’ experience of the training a</w:t>
      </w:r>
      <w:r w:rsidR="00536950">
        <w:t xml:space="preserve"> key finding of this research project was that although participants felt initial block training was effective, as soon as they entered the field </w:t>
      </w:r>
      <w:r>
        <w:t>t</w:t>
      </w:r>
      <w:r w:rsidR="006A5B8D">
        <w:t xml:space="preserve">hey experienced a disjuncture between their training experiences and the practice needs in-the-field. </w:t>
      </w:r>
      <w:r>
        <w:t xml:space="preserve">This is illustrated in </w:t>
      </w:r>
      <w:r w:rsidR="00536950">
        <w:t xml:space="preserve">the following </w:t>
      </w:r>
      <w:r w:rsidR="003174DD">
        <w:t>dialogue that</w:t>
      </w:r>
      <w:r w:rsidR="00536950">
        <w:t xml:space="preserve"> took place within the </w:t>
      </w:r>
      <w:r w:rsidR="00CB61B0">
        <w:t xml:space="preserve">Free State </w:t>
      </w:r>
      <w:r>
        <w:t>focus group</w:t>
      </w:r>
      <w:r w:rsidR="00F31C25">
        <w:t>:</w:t>
      </w:r>
    </w:p>
    <w:p w:rsidR="00536950" w:rsidRDefault="00536950" w:rsidP="001646EE">
      <w:pPr>
        <w:spacing w:after="0" w:line="360" w:lineRule="auto"/>
        <w:jc w:val="both"/>
      </w:pPr>
    </w:p>
    <w:p w:rsidR="00F31C25" w:rsidRDefault="00F70761" w:rsidP="001646EE">
      <w:pPr>
        <w:spacing w:line="360" w:lineRule="auto"/>
        <w:ind w:left="720"/>
        <w:jc w:val="both"/>
        <w:rPr>
          <w:i/>
        </w:rPr>
      </w:pPr>
      <w:r w:rsidRPr="00966A8A">
        <w:rPr>
          <w:i/>
        </w:rPr>
        <w:t>The</w:t>
      </w:r>
      <w:r w:rsidR="00F31C25" w:rsidRPr="00966A8A">
        <w:rPr>
          <w:i/>
        </w:rPr>
        <w:t xml:space="preserve"> training was done by</w:t>
      </w:r>
      <w:r w:rsidR="006A5B8D">
        <w:rPr>
          <w:i/>
        </w:rPr>
        <w:t xml:space="preserve"> </w:t>
      </w:r>
      <w:r w:rsidR="00F31C25" w:rsidRPr="00966A8A">
        <w:rPr>
          <w:i/>
        </w:rPr>
        <w:t>[</w:t>
      </w:r>
      <w:r w:rsidR="00CB61B0">
        <w:rPr>
          <w:i/>
        </w:rPr>
        <w:t>name</w:t>
      </w:r>
      <w:r w:rsidR="00F31C25" w:rsidRPr="00966A8A">
        <w:rPr>
          <w:i/>
        </w:rPr>
        <w:t xml:space="preserve">] </w:t>
      </w:r>
      <w:r w:rsidR="006A5B8D">
        <w:rPr>
          <w:i/>
        </w:rPr>
        <w:t>at</w:t>
      </w:r>
      <w:r w:rsidR="00F31C25" w:rsidRPr="00966A8A">
        <w:rPr>
          <w:i/>
        </w:rPr>
        <w:t xml:space="preserve"> Qwa</w:t>
      </w:r>
      <w:r w:rsidR="00F31C25">
        <w:rPr>
          <w:i/>
        </w:rPr>
        <w:t>q</w:t>
      </w:r>
      <w:r w:rsidR="00F31C25" w:rsidRPr="00966A8A">
        <w:rPr>
          <w:i/>
        </w:rPr>
        <w:t>wa and the material which was used, according to my side it was excellent – and anything we have been taught has been excellent. The problem started when we went to the field – it was totally different story – we ask ourselves questions – we have been taught like this, but the practical work is different</w:t>
      </w:r>
      <w:r w:rsidR="00536950">
        <w:rPr>
          <w:i/>
        </w:rPr>
        <w:t>.</w:t>
      </w:r>
      <w:r w:rsidR="00F31C25">
        <w:rPr>
          <w:i/>
        </w:rPr>
        <w:t xml:space="preserve"> (Focus Group</w:t>
      </w:r>
      <w:r w:rsidR="006A5B8D">
        <w:rPr>
          <w:i/>
        </w:rPr>
        <w:t>:</w:t>
      </w:r>
      <w:r w:rsidR="00536950">
        <w:rPr>
          <w:i/>
        </w:rPr>
        <w:t xml:space="preserve"> </w:t>
      </w:r>
      <w:r w:rsidR="006D195F">
        <w:rPr>
          <w:i/>
        </w:rPr>
        <w:t>FS</w:t>
      </w:r>
      <w:r w:rsidR="00536950">
        <w:rPr>
          <w:i/>
        </w:rPr>
        <w:t xml:space="preserve"> </w:t>
      </w:r>
      <w:r w:rsidR="00536950" w:rsidRPr="009F124F">
        <w:rPr>
          <w:i/>
        </w:rPr>
        <w:t>#1</w:t>
      </w:r>
      <w:r w:rsidR="00F31C25" w:rsidRPr="009F124F">
        <w:rPr>
          <w:i/>
        </w:rPr>
        <w:t>)</w:t>
      </w:r>
    </w:p>
    <w:p w:rsidR="00F31C25" w:rsidRDefault="00F31C25" w:rsidP="001646EE">
      <w:pPr>
        <w:spacing w:line="360" w:lineRule="auto"/>
        <w:ind w:left="720"/>
        <w:jc w:val="both"/>
        <w:rPr>
          <w:i/>
        </w:rPr>
      </w:pPr>
      <w:r w:rsidRPr="00966A8A">
        <w:rPr>
          <w:i/>
        </w:rPr>
        <w:t xml:space="preserve">No, I think it did match – it was very good – everything we were taught was what we are doing, but problem is the practice – it is more intense in the real life. </w:t>
      </w:r>
      <w:r>
        <w:rPr>
          <w:i/>
        </w:rPr>
        <w:t>(Focus Group</w:t>
      </w:r>
      <w:r w:rsidR="006A5B8D">
        <w:rPr>
          <w:i/>
        </w:rPr>
        <w:t>:</w:t>
      </w:r>
      <w:r w:rsidR="00536950">
        <w:rPr>
          <w:i/>
        </w:rPr>
        <w:t xml:space="preserve"> </w:t>
      </w:r>
      <w:r w:rsidR="006D195F">
        <w:rPr>
          <w:i/>
        </w:rPr>
        <w:t>FS</w:t>
      </w:r>
      <w:r w:rsidR="00536950">
        <w:rPr>
          <w:i/>
        </w:rPr>
        <w:t xml:space="preserve"> #2</w:t>
      </w:r>
      <w:r>
        <w:rPr>
          <w:i/>
        </w:rPr>
        <w:t>)</w:t>
      </w:r>
    </w:p>
    <w:p w:rsidR="00F31C25" w:rsidRDefault="00536950" w:rsidP="001646EE">
      <w:pPr>
        <w:spacing w:line="360" w:lineRule="auto"/>
        <w:jc w:val="both"/>
        <w:rPr>
          <w:rFonts w:cs="Times New Roman"/>
          <w:i/>
          <w:szCs w:val="24"/>
        </w:rPr>
      </w:pPr>
      <w:r>
        <w:t xml:space="preserve">Both participants are highlighting the disjuncture between </w:t>
      </w:r>
      <w:r w:rsidR="006A5B8D">
        <w:t>workshop/</w:t>
      </w:r>
      <w:r>
        <w:t xml:space="preserve">class-room </w:t>
      </w:r>
      <w:r w:rsidR="008A4493">
        <w:t>pre-service t</w:t>
      </w:r>
      <w:r>
        <w:t>raining and the practice realities. There is no surp</w:t>
      </w:r>
      <w:r w:rsidR="008A4493">
        <w:t xml:space="preserve">rise here when we consider the literature reviewed earlier. </w:t>
      </w:r>
    </w:p>
    <w:p w:rsidR="009212EA" w:rsidRPr="009212EA" w:rsidRDefault="009212EA" w:rsidP="001646EE">
      <w:pPr>
        <w:spacing w:after="0" w:line="360" w:lineRule="auto"/>
        <w:jc w:val="both"/>
        <w:rPr>
          <w:rFonts w:cs="Times New Roman"/>
          <w:b/>
          <w:i/>
          <w:szCs w:val="24"/>
        </w:rPr>
      </w:pPr>
      <w:r>
        <w:rPr>
          <w:rFonts w:cs="Times New Roman"/>
          <w:b/>
          <w:i/>
          <w:szCs w:val="24"/>
        </w:rPr>
        <w:t>A lack of on-the-job support</w:t>
      </w:r>
      <w:r w:rsidR="00CB61B0">
        <w:rPr>
          <w:rFonts w:cs="Times New Roman"/>
          <w:b/>
          <w:i/>
          <w:szCs w:val="24"/>
        </w:rPr>
        <w:t xml:space="preserve"> – in-service training</w:t>
      </w:r>
    </w:p>
    <w:p w:rsidR="00F31C25" w:rsidRDefault="00F70761" w:rsidP="001646EE">
      <w:pPr>
        <w:spacing w:after="0" w:line="360" w:lineRule="auto"/>
        <w:jc w:val="both"/>
        <w:rPr>
          <w:rFonts w:cs="Times New Roman"/>
          <w:szCs w:val="24"/>
        </w:rPr>
      </w:pPr>
      <w:r>
        <w:rPr>
          <w:rFonts w:cs="Times New Roman"/>
          <w:szCs w:val="24"/>
        </w:rPr>
        <w:t>P</w:t>
      </w:r>
      <w:r w:rsidR="00832282">
        <w:rPr>
          <w:rFonts w:cs="Times New Roman"/>
          <w:szCs w:val="24"/>
        </w:rPr>
        <w:t xml:space="preserve">articipant </w:t>
      </w:r>
      <w:r>
        <w:rPr>
          <w:rFonts w:cs="Times New Roman"/>
          <w:szCs w:val="24"/>
        </w:rPr>
        <w:t xml:space="preserve">two above </w:t>
      </w:r>
      <w:r w:rsidR="00832282">
        <w:rPr>
          <w:rFonts w:cs="Times New Roman"/>
          <w:szCs w:val="24"/>
        </w:rPr>
        <w:t xml:space="preserve">provides further analysis about the problem of the current training framework that again is workshop/classroom focused. </w:t>
      </w:r>
      <w:r w:rsidR="009212EA">
        <w:rPr>
          <w:rFonts w:cs="Times New Roman"/>
          <w:szCs w:val="24"/>
        </w:rPr>
        <w:t>S/he</w:t>
      </w:r>
      <w:r w:rsidR="00832282">
        <w:rPr>
          <w:rFonts w:cs="Times New Roman"/>
          <w:szCs w:val="24"/>
        </w:rPr>
        <w:t xml:space="preserve"> argues that the real problem was a lack</w:t>
      </w:r>
      <w:r w:rsidR="008A4493">
        <w:rPr>
          <w:rFonts w:cs="Times New Roman"/>
          <w:szCs w:val="24"/>
        </w:rPr>
        <w:t xml:space="preserve"> of skilled support on-the-</w:t>
      </w:r>
      <w:r w:rsidR="00397C0A">
        <w:rPr>
          <w:rFonts w:cs="Times New Roman"/>
          <w:szCs w:val="24"/>
        </w:rPr>
        <w:t>job:</w:t>
      </w:r>
    </w:p>
    <w:p w:rsidR="00DC0816" w:rsidRPr="00AC3C64" w:rsidRDefault="00DC0816" w:rsidP="001646EE">
      <w:pPr>
        <w:spacing w:after="0" w:line="360" w:lineRule="auto"/>
        <w:jc w:val="both"/>
        <w:rPr>
          <w:rFonts w:cs="Times New Roman"/>
          <w:szCs w:val="24"/>
        </w:rPr>
      </w:pPr>
    </w:p>
    <w:p w:rsidR="00F31C25" w:rsidRPr="00AC3C64" w:rsidRDefault="00832282" w:rsidP="001646EE">
      <w:pPr>
        <w:spacing w:line="360" w:lineRule="auto"/>
        <w:ind w:left="720"/>
        <w:jc w:val="both"/>
        <w:rPr>
          <w:rFonts w:cs="Times New Roman"/>
          <w:i/>
          <w:szCs w:val="24"/>
        </w:rPr>
      </w:pPr>
      <w:r w:rsidRPr="00AC3C64">
        <w:rPr>
          <w:rFonts w:cs="Times New Roman"/>
          <w:i/>
          <w:szCs w:val="24"/>
        </w:rPr>
        <w:t>We</w:t>
      </w:r>
      <w:r w:rsidR="00F31C25" w:rsidRPr="00AC3C64">
        <w:rPr>
          <w:rFonts w:cs="Times New Roman"/>
          <w:i/>
          <w:szCs w:val="24"/>
        </w:rPr>
        <w:t xml:space="preserve"> had blocks when we spend </w:t>
      </w:r>
      <w:r w:rsidR="000773DD">
        <w:rPr>
          <w:rFonts w:cs="Times New Roman"/>
          <w:i/>
          <w:szCs w:val="24"/>
        </w:rPr>
        <w:t>five</w:t>
      </w:r>
      <w:r w:rsidR="000773DD" w:rsidRPr="00AC3C64">
        <w:rPr>
          <w:rFonts w:cs="Times New Roman"/>
          <w:i/>
          <w:szCs w:val="24"/>
        </w:rPr>
        <w:t xml:space="preserve"> </w:t>
      </w:r>
      <w:r w:rsidR="00F31C25" w:rsidRPr="00AC3C64">
        <w:rPr>
          <w:rFonts w:cs="Times New Roman"/>
          <w:i/>
          <w:szCs w:val="24"/>
        </w:rPr>
        <w:t>days at school, in an old teaching training college... and then in between we were in our wards alone doing what we were taught. There was no one to help at that stage.</w:t>
      </w:r>
    </w:p>
    <w:p w:rsidR="00F31C25" w:rsidRPr="00AC3C64" w:rsidRDefault="009F124F" w:rsidP="001646EE">
      <w:pPr>
        <w:spacing w:line="360" w:lineRule="auto"/>
        <w:ind w:left="720"/>
        <w:jc w:val="both"/>
        <w:rPr>
          <w:rFonts w:cs="Times New Roman"/>
          <w:i/>
          <w:szCs w:val="24"/>
        </w:rPr>
      </w:pPr>
      <w:r>
        <w:rPr>
          <w:rFonts w:cs="Times New Roman"/>
          <w:i/>
          <w:szCs w:val="24"/>
        </w:rPr>
        <w:t>Interviewer</w:t>
      </w:r>
      <w:r w:rsidR="00F31C25" w:rsidRPr="00AC3C64">
        <w:rPr>
          <w:rFonts w:cs="Times New Roman"/>
          <w:i/>
          <w:szCs w:val="24"/>
        </w:rPr>
        <w:t>: no experienced CD worker to help you?</w:t>
      </w:r>
    </w:p>
    <w:p w:rsidR="00F31C25" w:rsidRDefault="00832282" w:rsidP="001646EE">
      <w:pPr>
        <w:spacing w:line="360" w:lineRule="auto"/>
        <w:ind w:left="720"/>
        <w:jc w:val="both"/>
        <w:rPr>
          <w:rFonts w:cs="Times New Roman"/>
          <w:i/>
          <w:szCs w:val="24"/>
        </w:rPr>
      </w:pPr>
      <w:r>
        <w:rPr>
          <w:rFonts w:cs="Times New Roman"/>
          <w:i/>
          <w:szCs w:val="24"/>
        </w:rPr>
        <w:t xml:space="preserve">No </w:t>
      </w:r>
      <w:r w:rsidR="00F31C25" w:rsidRPr="00AC3C64">
        <w:rPr>
          <w:rFonts w:cs="Times New Roman"/>
          <w:i/>
          <w:szCs w:val="24"/>
        </w:rPr>
        <w:t xml:space="preserve">and it is challenging, because we have to work with ward councillor and ward committees to train them as well. But it was not comprehensive enough – we need more training. I must not say let’s form a co-operative and then I can’t help, and then it fails – then I have failed them. If we only offer promises these people say ‘these people are wasting our time’. </w:t>
      </w:r>
    </w:p>
    <w:p w:rsidR="00F70761" w:rsidRDefault="00832282" w:rsidP="001646EE">
      <w:pPr>
        <w:spacing w:line="360" w:lineRule="auto"/>
        <w:jc w:val="both"/>
      </w:pPr>
      <w:r>
        <w:rPr>
          <w:rFonts w:cs="Times New Roman"/>
          <w:szCs w:val="24"/>
        </w:rPr>
        <w:lastRenderedPageBreak/>
        <w:t xml:space="preserve">This participant identifies </w:t>
      </w:r>
      <w:r w:rsidR="00BF23E0">
        <w:rPr>
          <w:rFonts w:cs="Times New Roman"/>
          <w:szCs w:val="24"/>
        </w:rPr>
        <w:t>two areas of training</w:t>
      </w:r>
      <w:r>
        <w:rPr>
          <w:rFonts w:cs="Times New Roman"/>
          <w:szCs w:val="24"/>
        </w:rPr>
        <w:t>: content</w:t>
      </w:r>
      <w:r w:rsidR="00397C0A">
        <w:rPr>
          <w:rFonts w:cs="Times New Roman"/>
          <w:szCs w:val="24"/>
        </w:rPr>
        <w:t xml:space="preserve"> issues</w:t>
      </w:r>
      <w:r>
        <w:rPr>
          <w:rFonts w:cs="Times New Roman"/>
          <w:szCs w:val="24"/>
        </w:rPr>
        <w:t xml:space="preserve"> (</w:t>
      </w:r>
      <w:r w:rsidR="00397C0A">
        <w:rPr>
          <w:rFonts w:cs="Times New Roman"/>
          <w:szCs w:val="24"/>
        </w:rPr>
        <w:t xml:space="preserve">in this case </w:t>
      </w:r>
      <w:r>
        <w:rPr>
          <w:rFonts w:cs="Times New Roman"/>
          <w:szCs w:val="24"/>
        </w:rPr>
        <w:t>about how to set up and support a co-operative</w:t>
      </w:r>
      <w:r w:rsidR="00397C0A">
        <w:rPr>
          <w:rFonts w:cs="Times New Roman"/>
          <w:szCs w:val="24"/>
        </w:rPr>
        <w:t xml:space="preserve"> – discussed further below</w:t>
      </w:r>
      <w:r>
        <w:rPr>
          <w:rFonts w:cs="Times New Roman"/>
          <w:szCs w:val="24"/>
        </w:rPr>
        <w:t xml:space="preserve">) and </w:t>
      </w:r>
      <w:r w:rsidR="000773DD">
        <w:rPr>
          <w:rFonts w:cs="Times New Roman"/>
          <w:szCs w:val="24"/>
        </w:rPr>
        <w:t xml:space="preserve">training </w:t>
      </w:r>
      <w:r>
        <w:rPr>
          <w:rFonts w:cs="Times New Roman"/>
          <w:szCs w:val="24"/>
        </w:rPr>
        <w:t>method (</w:t>
      </w:r>
      <w:r w:rsidR="000773DD">
        <w:rPr>
          <w:rFonts w:cs="Times New Roman"/>
          <w:szCs w:val="24"/>
        </w:rPr>
        <w:t xml:space="preserve">including </w:t>
      </w:r>
      <w:r>
        <w:rPr>
          <w:rFonts w:cs="Times New Roman"/>
          <w:szCs w:val="24"/>
        </w:rPr>
        <w:t>where</w:t>
      </w:r>
      <w:r w:rsidR="008A4493">
        <w:rPr>
          <w:rFonts w:cs="Times New Roman"/>
          <w:szCs w:val="24"/>
        </w:rPr>
        <w:t xml:space="preserve"> and when</w:t>
      </w:r>
      <w:r>
        <w:rPr>
          <w:rFonts w:cs="Times New Roman"/>
          <w:szCs w:val="24"/>
        </w:rPr>
        <w:t xml:space="preserve"> the training should take place). In relation to content the CDW feels like a fraud – </w:t>
      </w:r>
      <w:r w:rsidR="00397C0A">
        <w:rPr>
          <w:rFonts w:cs="Times New Roman"/>
          <w:szCs w:val="24"/>
        </w:rPr>
        <w:t>s/</w:t>
      </w:r>
      <w:r>
        <w:rPr>
          <w:rFonts w:cs="Times New Roman"/>
          <w:szCs w:val="24"/>
        </w:rPr>
        <w:t xml:space="preserve">he has been set up to fail in </w:t>
      </w:r>
      <w:r w:rsidR="00982033">
        <w:rPr>
          <w:rFonts w:cs="Times New Roman"/>
          <w:szCs w:val="24"/>
        </w:rPr>
        <w:t>her/</w:t>
      </w:r>
      <w:r>
        <w:rPr>
          <w:rFonts w:cs="Times New Roman"/>
          <w:szCs w:val="24"/>
        </w:rPr>
        <w:t xml:space="preserve">his work. </w:t>
      </w:r>
      <w:r w:rsidR="00397C0A">
        <w:rPr>
          <w:rFonts w:cs="Times New Roman"/>
          <w:szCs w:val="24"/>
        </w:rPr>
        <w:t>S/h</w:t>
      </w:r>
      <w:r>
        <w:rPr>
          <w:rFonts w:cs="Times New Roman"/>
          <w:szCs w:val="24"/>
        </w:rPr>
        <w:t xml:space="preserve">e must resource others in a ways </w:t>
      </w:r>
      <w:r w:rsidR="00397C0A">
        <w:rPr>
          <w:rFonts w:cs="Times New Roman"/>
          <w:szCs w:val="24"/>
        </w:rPr>
        <w:t>s/</w:t>
      </w:r>
      <w:r>
        <w:rPr>
          <w:rFonts w:cs="Times New Roman"/>
          <w:szCs w:val="24"/>
        </w:rPr>
        <w:t>he him</w:t>
      </w:r>
      <w:r w:rsidR="00CE37AF">
        <w:rPr>
          <w:rFonts w:cs="Times New Roman"/>
          <w:szCs w:val="24"/>
        </w:rPr>
        <w:t>/her</w:t>
      </w:r>
      <w:r>
        <w:rPr>
          <w:rFonts w:cs="Times New Roman"/>
          <w:szCs w:val="24"/>
        </w:rPr>
        <w:t xml:space="preserve">self has not been resourced. Furthermore </w:t>
      </w:r>
      <w:r w:rsidR="00397C0A">
        <w:rPr>
          <w:rFonts w:cs="Times New Roman"/>
          <w:szCs w:val="24"/>
        </w:rPr>
        <w:t>s/</w:t>
      </w:r>
      <w:r>
        <w:rPr>
          <w:rFonts w:cs="Times New Roman"/>
          <w:szCs w:val="24"/>
        </w:rPr>
        <w:t xml:space="preserve">he experiences profound despair at ‘failing’ people within the community. In relation to method </w:t>
      </w:r>
      <w:r w:rsidR="00397C0A">
        <w:rPr>
          <w:rFonts w:cs="Times New Roman"/>
          <w:szCs w:val="24"/>
        </w:rPr>
        <w:t>s/</w:t>
      </w:r>
      <w:r>
        <w:rPr>
          <w:rFonts w:cs="Times New Roman"/>
          <w:szCs w:val="24"/>
        </w:rPr>
        <w:t xml:space="preserve">he is arguing that the key failure within the training </w:t>
      </w:r>
      <w:r w:rsidR="0035170D">
        <w:rPr>
          <w:rFonts w:cs="Times New Roman"/>
          <w:szCs w:val="24"/>
        </w:rPr>
        <w:t>was not</w:t>
      </w:r>
      <w:r>
        <w:rPr>
          <w:rFonts w:cs="Times New Roman"/>
          <w:szCs w:val="24"/>
        </w:rPr>
        <w:t xml:space="preserve"> having a ‘trainer’ accompany the worker on the job. </w:t>
      </w:r>
    </w:p>
    <w:p w:rsidR="00513DA4" w:rsidRDefault="00BF23E0" w:rsidP="001646EE">
      <w:pPr>
        <w:spacing w:line="360" w:lineRule="auto"/>
        <w:jc w:val="both"/>
      </w:pPr>
      <w:r>
        <w:t>Participants from</w:t>
      </w:r>
      <w:r w:rsidR="00CB61B0">
        <w:t xml:space="preserve"> the Western Cape </w:t>
      </w:r>
      <w:r>
        <w:t>also indicated</w:t>
      </w:r>
      <w:r w:rsidR="00CB61B0">
        <w:t xml:space="preserve"> that </w:t>
      </w:r>
      <w:r w:rsidR="00513DA4">
        <w:t xml:space="preserve">there is </w:t>
      </w:r>
      <w:r w:rsidR="00CB61B0">
        <w:t xml:space="preserve">not </w:t>
      </w:r>
      <w:r w:rsidR="00513DA4">
        <w:t xml:space="preserve">a dedicated </w:t>
      </w:r>
      <w:r w:rsidR="00F6761E">
        <w:t>program</w:t>
      </w:r>
      <w:r w:rsidR="00513DA4">
        <w:t xml:space="preserve">me of </w:t>
      </w:r>
      <w:r w:rsidR="000773DD">
        <w:t xml:space="preserve">CD specific </w:t>
      </w:r>
      <w:r w:rsidR="00513DA4">
        <w:t xml:space="preserve">in-service training for </w:t>
      </w:r>
      <w:r w:rsidR="007955C6">
        <w:t>CDWs</w:t>
      </w:r>
      <w:r w:rsidR="00513DA4">
        <w:t xml:space="preserve">. Training that does happen is often sporadic with no predetermined schedule or connection to a strategy based on surveyed needs. All </w:t>
      </w:r>
      <w:r w:rsidR="007955C6">
        <w:t>CDWs</w:t>
      </w:r>
      <w:r w:rsidR="00513DA4">
        <w:t xml:space="preserve"> are subjected to a system of performance reviews held on a quarterly basis. These reviews allow </w:t>
      </w:r>
      <w:r w:rsidR="007955C6">
        <w:t>CDWs</w:t>
      </w:r>
      <w:r w:rsidR="00513DA4">
        <w:t xml:space="preserve"> to indicate what their training needs are from a prescribed menu of options, mostly government related</w:t>
      </w:r>
      <w:r w:rsidR="00982033">
        <w:t xml:space="preserve">, for example, </w:t>
      </w:r>
      <w:r w:rsidR="00DF72D2">
        <w:t>computer skills</w:t>
      </w:r>
      <w:r>
        <w:t xml:space="preserve"> or</w:t>
      </w:r>
      <w:r w:rsidR="00DF72D2">
        <w:t xml:space="preserve"> labour law</w:t>
      </w:r>
      <w:r w:rsidR="00513DA4">
        <w:t xml:space="preserve">. </w:t>
      </w:r>
    </w:p>
    <w:p w:rsidR="00513DA4" w:rsidRDefault="00CE37AF" w:rsidP="001646EE">
      <w:pPr>
        <w:spacing w:line="360" w:lineRule="auto"/>
        <w:jc w:val="both"/>
      </w:pPr>
      <w:r>
        <w:t>However the frustration develops</w:t>
      </w:r>
      <w:r w:rsidR="00513DA4">
        <w:t xml:space="preserve"> </w:t>
      </w:r>
      <w:r w:rsidR="006D195F">
        <w:t xml:space="preserve">further </w:t>
      </w:r>
      <w:r w:rsidR="00513DA4">
        <w:t>when these requests are not follow</w:t>
      </w:r>
      <w:r w:rsidR="006D195F">
        <w:t>ed</w:t>
      </w:r>
      <w:r w:rsidR="00513DA4">
        <w:t xml:space="preserve"> up in the system, and over the years </w:t>
      </w:r>
      <w:r w:rsidR="007955C6">
        <w:t>CDWs</w:t>
      </w:r>
      <w:r w:rsidR="00513DA4">
        <w:t xml:space="preserve"> have become cynical about this aspect of the performance review process. They continue to fill it in because they have to. From the </w:t>
      </w:r>
      <w:r w:rsidR="007955C6">
        <w:t>CDWs</w:t>
      </w:r>
      <w:r w:rsidR="00513DA4">
        <w:t xml:space="preserve"> interviewed</w:t>
      </w:r>
      <w:r w:rsidR="00CB61B0">
        <w:t xml:space="preserve"> within the Western Cape</w:t>
      </w:r>
      <w:r w:rsidR="00513DA4">
        <w:t>, some have repeatedly made specific requests regarding training, that have relevance for their performance both individually as well as in team functioning.</w:t>
      </w:r>
      <w:r w:rsidR="00CB61B0">
        <w:t xml:space="preserve"> The following </w:t>
      </w:r>
      <w:r w:rsidR="00F70761">
        <w:t>participant noted</w:t>
      </w:r>
      <w:r w:rsidR="00CB61B0">
        <w:t>:</w:t>
      </w:r>
    </w:p>
    <w:p w:rsidR="00513DA4" w:rsidRDefault="00513DA4" w:rsidP="001646EE">
      <w:pPr>
        <w:spacing w:line="360" w:lineRule="auto"/>
        <w:ind w:left="720"/>
        <w:jc w:val="both"/>
        <w:rPr>
          <w:i/>
        </w:rPr>
      </w:pPr>
      <w:r>
        <w:rPr>
          <w:i/>
        </w:rPr>
        <w:t xml:space="preserve">We choose our training each quarter when we do our reviews, but for 95% of the time, we don’t get what we ask for. For example we did not get Xhosa </w:t>
      </w:r>
      <w:r w:rsidR="006D195F">
        <w:t xml:space="preserve">[language skills] </w:t>
      </w:r>
      <w:r>
        <w:rPr>
          <w:i/>
        </w:rPr>
        <w:t>and we are part of a mixed team, so we find that we sometimes don’t understand each other in meetings</w:t>
      </w:r>
      <w:r w:rsidR="006D195F">
        <w:rPr>
          <w:i/>
        </w:rPr>
        <w:t xml:space="preserve"> (WC#2)</w:t>
      </w:r>
      <w:r>
        <w:rPr>
          <w:i/>
        </w:rPr>
        <w:t>.</w:t>
      </w:r>
    </w:p>
    <w:p w:rsidR="00513DA4" w:rsidRDefault="00513DA4" w:rsidP="001646EE">
      <w:pPr>
        <w:spacing w:line="360" w:lineRule="auto"/>
        <w:jc w:val="both"/>
      </w:pPr>
      <w:r>
        <w:t xml:space="preserve">It is clear that </w:t>
      </w:r>
      <w:r w:rsidR="007955C6">
        <w:t>CDWs</w:t>
      </w:r>
      <w:r>
        <w:t xml:space="preserve"> want training, but their ongoing needs are somehow being ignored in the system. It is not clear where the blockage occurs, whether it is their immediate line management or higher up</w:t>
      </w:r>
      <w:r w:rsidR="00CB61B0">
        <w:t xml:space="preserve">. </w:t>
      </w:r>
      <w:r w:rsidR="009100FA">
        <w:t>Such expe</w:t>
      </w:r>
      <w:r w:rsidR="006D195F">
        <w:t>riences affirm Du Gay’s (1996:</w:t>
      </w:r>
      <w:r w:rsidR="009100FA">
        <w:t xml:space="preserve">182) analysis that increasingly the responsibility of accessing training is with the CDWs themselves reflecting new public management approaches.   </w:t>
      </w:r>
      <w:r w:rsidR="008A4493">
        <w:t xml:space="preserve">Our </w:t>
      </w:r>
      <w:r w:rsidR="009100FA">
        <w:t>analysis is that also with</w:t>
      </w:r>
      <w:r>
        <w:t>in these bigger bureaucracie</w:t>
      </w:r>
      <w:r w:rsidR="009100FA">
        <w:t xml:space="preserve">s </w:t>
      </w:r>
      <w:r>
        <w:t xml:space="preserve">performance reviews tend to become rituals without any substance or meaning – just useful in being able to tick off the block on the </w:t>
      </w:r>
      <w:r w:rsidR="00C67811">
        <w:t xml:space="preserve">management </w:t>
      </w:r>
      <w:r>
        <w:t>checklist.</w:t>
      </w:r>
      <w:r w:rsidR="00C67811">
        <w:t xml:space="preserve"> As one CDW put it:</w:t>
      </w:r>
    </w:p>
    <w:p w:rsidR="00513DA4" w:rsidRDefault="00C67811" w:rsidP="001646EE">
      <w:pPr>
        <w:spacing w:line="360" w:lineRule="auto"/>
        <w:ind w:left="720"/>
        <w:jc w:val="both"/>
        <w:rPr>
          <w:i/>
        </w:rPr>
      </w:pPr>
      <w:r>
        <w:lastRenderedPageBreak/>
        <w:t>[When nothing happens]</w:t>
      </w:r>
      <w:r w:rsidR="00513DA4">
        <w:rPr>
          <w:i/>
        </w:rPr>
        <w:t xml:space="preserve"> No explanation is given and we don’t ask.</w:t>
      </w:r>
      <w:r w:rsidR="00EF57B1">
        <w:rPr>
          <w:i/>
        </w:rPr>
        <w:t xml:space="preserve"> (</w:t>
      </w:r>
      <w:r w:rsidR="006D195F">
        <w:rPr>
          <w:i/>
        </w:rPr>
        <w:t>WC#1</w:t>
      </w:r>
      <w:r w:rsidR="00EF57B1">
        <w:rPr>
          <w:i/>
        </w:rPr>
        <w:t>)</w:t>
      </w:r>
    </w:p>
    <w:p w:rsidR="00591690" w:rsidRPr="00591690" w:rsidRDefault="00591690" w:rsidP="001646EE">
      <w:pPr>
        <w:spacing w:after="0" w:line="360" w:lineRule="auto"/>
        <w:jc w:val="both"/>
        <w:rPr>
          <w:b/>
          <w:i/>
        </w:rPr>
      </w:pPr>
      <w:r>
        <w:rPr>
          <w:b/>
          <w:i/>
        </w:rPr>
        <w:t>Peer learning</w:t>
      </w:r>
    </w:p>
    <w:p w:rsidR="00EE2CB0" w:rsidRDefault="008A4493" w:rsidP="001646EE">
      <w:pPr>
        <w:spacing w:after="0" w:line="360" w:lineRule="auto"/>
        <w:jc w:val="both"/>
      </w:pPr>
      <w:r>
        <w:t xml:space="preserve">Participants within the research did however argue that, despite the disjuncture between pre-service and available in-service learning and real needs, </w:t>
      </w:r>
      <w:r w:rsidR="007955C6">
        <w:t>CDWs</w:t>
      </w:r>
      <w:r>
        <w:t xml:space="preserve"> were finding ways of learning. One, </w:t>
      </w:r>
      <w:r w:rsidR="00EE2CB0">
        <w:t xml:space="preserve">a young energetic female </w:t>
      </w:r>
      <w:r w:rsidR="00591690">
        <w:t>practitioner</w:t>
      </w:r>
      <w:r>
        <w:t>,</w:t>
      </w:r>
      <w:r w:rsidR="00EE2CB0">
        <w:t xml:space="preserve"> starts </w:t>
      </w:r>
      <w:r>
        <w:t>to reflect on how people learn</w:t>
      </w:r>
      <w:r w:rsidR="00EE2CB0">
        <w:t xml:space="preserve"> in groups, as peers from one another:</w:t>
      </w:r>
    </w:p>
    <w:p w:rsidR="00591690" w:rsidRPr="00584966" w:rsidRDefault="00591690" w:rsidP="001646EE">
      <w:pPr>
        <w:spacing w:after="0" w:line="360" w:lineRule="auto"/>
        <w:jc w:val="both"/>
      </w:pPr>
    </w:p>
    <w:p w:rsidR="00EE2CB0" w:rsidRDefault="00591690" w:rsidP="001646EE">
      <w:pPr>
        <w:spacing w:line="360" w:lineRule="auto"/>
        <w:ind w:left="720"/>
        <w:jc w:val="both"/>
        <w:rPr>
          <w:i/>
        </w:rPr>
      </w:pPr>
      <w:r>
        <w:rPr>
          <w:i/>
        </w:rPr>
        <w:t>...</w:t>
      </w:r>
      <w:r w:rsidR="00EE2CB0" w:rsidRPr="00584966">
        <w:rPr>
          <w:i/>
        </w:rPr>
        <w:t>although much of what you taught us we learnt, in groups, discussion. Some of us are slow learners and don’t understand when you talk or teach them. But if you are in a group we can be on the same level and talk – they understand in this way</w:t>
      </w:r>
      <w:r w:rsidR="006D195F">
        <w:rPr>
          <w:i/>
        </w:rPr>
        <w:t xml:space="preserve"> (FS#6)</w:t>
      </w:r>
      <w:r w:rsidR="00EE2CB0" w:rsidRPr="00584966">
        <w:rPr>
          <w:i/>
        </w:rPr>
        <w:t xml:space="preserve">. </w:t>
      </w:r>
    </w:p>
    <w:p w:rsidR="00EE2CB0" w:rsidRPr="00832282" w:rsidRDefault="00EE2CB0" w:rsidP="001646EE">
      <w:pPr>
        <w:spacing w:line="360" w:lineRule="auto"/>
        <w:jc w:val="both"/>
      </w:pPr>
      <w:r>
        <w:t xml:space="preserve">Again, the comment highlights a methodology issue. </w:t>
      </w:r>
      <w:r w:rsidR="008A4493">
        <w:t>S</w:t>
      </w:r>
      <w:r>
        <w:t xml:space="preserve">he is highlighting that while there are formal learning processes – often didactic within large groups; her experience is that most learning takes place within the small group discussions. Other participants also talked about how more learning was taking place informally when </w:t>
      </w:r>
      <w:r w:rsidR="007955C6">
        <w:t>CDWs</w:t>
      </w:r>
      <w:r>
        <w:t xml:space="preserve"> met together in the field and talked about their work, sharing stories/struggles/lessons. </w:t>
      </w:r>
    </w:p>
    <w:p w:rsidR="00EE2CB0" w:rsidRDefault="00EE2CB0" w:rsidP="001646EE">
      <w:pPr>
        <w:spacing w:line="360" w:lineRule="auto"/>
        <w:jc w:val="both"/>
      </w:pPr>
      <w:r>
        <w:t>The following</w:t>
      </w:r>
      <w:r w:rsidR="00CB61B0">
        <w:t xml:space="preserve"> Free State</w:t>
      </w:r>
      <w:r>
        <w:t xml:space="preserve"> participant discusses how this takes place:</w:t>
      </w:r>
    </w:p>
    <w:p w:rsidR="00EE2CB0" w:rsidRPr="00584966" w:rsidRDefault="006D195F" w:rsidP="001646EE">
      <w:pPr>
        <w:spacing w:line="360" w:lineRule="auto"/>
        <w:ind w:left="720"/>
        <w:jc w:val="both"/>
        <w:rPr>
          <w:i/>
        </w:rPr>
      </w:pPr>
      <w:r>
        <w:rPr>
          <w:i/>
        </w:rPr>
        <w:t>Interviewer</w:t>
      </w:r>
      <w:r w:rsidR="00EE2CB0" w:rsidRPr="00584966">
        <w:rPr>
          <w:i/>
        </w:rPr>
        <w:t xml:space="preserve">: If you were in a community and you didn’t know </w:t>
      </w:r>
      <w:r>
        <w:rPr>
          <w:i/>
        </w:rPr>
        <w:t>what to do where would you turn</w:t>
      </w:r>
      <w:r w:rsidR="00EE2CB0" w:rsidRPr="00584966">
        <w:rPr>
          <w:i/>
        </w:rPr>
        <w:t>?</w:t>
      </w:r>
    </w:p>
    <w:p w:rsidR="00EE2CB0" w:rsidRPr="00584966" w:rsidRDefault="00EE2CB0" w:rsidP="001646EE">
      <w:pPr>
        <w:spacing w:line="360" w:lineRule="auto"/>
        <w:ind w:left="720"/>
        <w:jc w:val="both"/>
        <w:rPr>
          <w:i/>
        </w:rPr>
      </w:pPr>
      <w:r w:rsidRPr="00584966">
        <w:rPr>
          <w:i/>
        </w:rPr>
        <w:t xml:space="preserve">I’d first talk to my colleagues – we encounter different problems; I’d ask what did they do. We keep contact with colleagues; we get to know each other in the training because we are together. </w:t>
      </w:r>
      <w:r w:rsidR="0082429C">
        <w:rPr>
          <w:i/>
        </w:rPr>
        <w:t>…</w:t>
      </w:r>
      <w:r w:rsidRPr="00584966">
        <w:rPr>
          <w:i/>
        </w:rPr>
        <w:t>We meet regularly, every day because we have to move from our ward to the municipal offices to sign in each day. We all meet in the offices</w:t>
      </w:r>
      <w:r w:rsidR="006D195F">
        <w:rPr>
          <w:i/>
        </w:rPr>
        <w:t xml:space="preserve"> (FS#4)</w:t>
      </w:r>
      <w:r w:rsidRPr="00584966">
        <w:rPr>
          <w:i/>
        </w:rPr>
        <w:t>.</w:t>
      </w:r>
    </w:p>
    <w:p w:rsidR="00EE2CB0" w:rsidRDefault="00EE2CB0" w:rsidP="001646EE">
      <w:pPr>
        <w:spacing w:line="360" w:lineRule="auto"/>
        <w:jc w:val="both"/>
      </w:pPr>
      <w:r>
        <w:t>Her answer focuses on the collegial networks developed which are then the main resources in supporting practitioners in on-going trouble-shooting. This was reinforced by the comments of another CDW:</w:t>
      </w:r>
    </w:p>
    <w:p w:rsidR="00EE2CB0" w:rsidRDefault="00F70761" w:rsidP="001646EE">
      <w:pPr>
        <w:spacing w:line="360" w:lineRule="auto"/>
        <w:ind w:left="720"/>
        <w:jc w:val="both"/>
        <w:rPr>
          <w:rFonts w:cs="Times New Roman"/>
          <w:i/>
          <w:szCs w:val="24"/>
        </w:rPr>
      </w:pPr>
      <w:r w:rsidRPr="00B23C6C">
        <w:rPr>
          <w:rFonts w:cs="Times New Roman"/>
          <w:i/>
          <w:szCs w:val="24"/>
        </w:rPr>
        <w:t>We</w:t>
      </w:r>
      <w:r w:rsidR="00EE2CB0" w:rsidRPr="00B23C6C">
        <w:rPr>
          <w:rFonts w:cs="Times New Roman"/>
          <w:i/>
          <w:szCs w:val="24"/>
        </w:rPr>
        <w:t xml:space="preserve"> meet once/month and then we discuss and share daily experiences and talk about to deal with problems. We can then tackle issues as a </w:t>
      </w:r>
      <w:r w:rsidR="00F6761E">
        <w:rPr>
          <w:rFonts w:cs="Times New Roman"/>
          <w:i/>
          <w:szCs w:val="24"/>
        </w:rPr>
        <w:t>programme</w:t>
      </w:r>
      <w:r w:rsidR="00EE2CB0">
        <w:rPr>
          <w:rFonts w:cs="Times New Roman"/>
          <w:i/>
          <w:szCs w:val="24"/>
        </w:rPr>
        <w:t xml:space="preserve"> (F</w:t>
      </w:r>
      <w:r w:rsidR="006D195F">
        <w:rPr>
          <w:rFonts w:cs="Times New Roman"/>
          <w:i/>
          <w:szCs w:val="24"/>
        </w:rPr>
        <w:t>S#7</w:t>
      </w:r>
      <w:r w:rsidR="00EE2CB0">
        <w:rPr>
          <w:rFonts w:cs="Times New Roman"/>
          <w:i/>
          <w:szCs w:val="24"/>
        </w:rPr>
        <w:t>)</w:t>
      </w:r>
      <w:r w:rsidR="00EE2CB0" w:rsidRPr="00B23C6C">
        <w:rPr>
          <w:rFonts w:cs="Times New Roman"/>
          <w:i/>
          <w:szCs w:val="24"/>
        </w:rPr>
        <w:t>.</w:t>
      </w:r>
    </w:p>
    <w:p w:rsidR="00CB61B0" w:rsidRDefault="00CB61B0" w:rsidP="001646EE">
      <w:pPr>
        <w:spacing w:line="360" w:lineRule="auto"/>
        <w:jc w:val="both"/>
      </w:pPr>
      <w:r>
        <w:lastRenderedPageBreak/>
        <w:t xml:space="preserve">Although there are the normal interpersonal tensions experienced, </w:t>
      </w:r>
      <w:r w:rsidR="007955C6">
        <w:t>CDWs</w:t>
      </w:r>
      <w:r>
        <w:t xml:space="preserve"> do offer one another support when it really matters. The urban context has particular challenges with regard to the security of </w:t>
      </w:r>
      <w:r w:rsidR="007955C6">
        <w:t>CDWs</w:t>
      </w:r>
      <w:r>
        <w:t>.</w:t>
      </w:r>
    </w:p>
    <w:p w:rsidR="00CB61B0" w:rsidRPr="00055F12" w:rsidRDefault="00CB61B0" w:rsidP="001646EE">
      <w:pPr>
        <w:spacing w:line="360" w:lineRule="auto"/>
        <w:ind w:left="720"/>
        <w:jc w:val="both"/>
        <w:rPr>
          <w:i/>
        </w:rPr>
      </w:pPr>
      <w:r>
        <w:rPr>
          <w:i/>
        </w:rPr>
        <w:t>I get help from my colleagues. A week ago someone got shot and I had to counsel. We have to go into communities and do fact finding. Sometimes we have very threatening situations. We said that we need debriefing. As colleagues, although we sometimes fight among each other, we support each other in these situations. In the office we let off steam with each other. We discuss problems among ourselves</w:t>
      </w:r>
      <w:r w:rsidR="006D195F">
        <w:rPr>
          <w:i/>
        </w:rPr>
        <w:t xml:space="preserve"> (WC#2)</w:t>
      </w:r>
      <w:r>
        <w:rPr>
          <w:i/>
        </w:rPr>
        <w:t>.</w:t>
      </w:r>
    </w:p>
    <w:p w:rsidR="00832282" w:rsidRPr="00832282" w:rsidRDefault="00832282" w:rsidP="001646EE">
      <w:pPr>
        <w:spacing w:after="0" w:line="360" w:lineRule="auto"/>
        <w:jc w:val="both"/>
        <w:rPr>
          <w:b/>
          <w:i/>
        </w:rPr>
      </w:pPr>
      <w:r w:rsidRPr="00832282">
        <w:rPr>
          <w:b/>
          <w:i/>
        </w:rPr>
        <w:t>Training of other stakeholders</w:t>
      </w:r>
    </w:p>
    <w:p w:rsidR="00832282" w:rsidRDefault="007C5A52" w:rsidP="001646EE">
      <w:pPr>
        <w:spacing w:after="0" w:line="360" w:lineRule="auto"/>
        <w:jc w:val="both"/>
      </w:pPr>
      <w:r>
        <w:t>The fourth main</w:t>
      </w:r>
      <w:r w:rsidR="00EF57B1">
        <w:t xml:space="preserve"> theme to emerge from the data was related to the need for training of other stakeholders. </w:t>
      </w:r>
      <w:r w:rsidR="00832282">
        <w:t xml:space="preserve">The following participant comments on the lack of training of other officials whom </w:t>
      </w:r>
      <w:r w:rsidR="007955C6">
        <w:t>CDWs</w:t>
      </w:r>
      <w:r w:rsidR="00832282">
        <w:t xml:space="preserve"> are meant to work with, supporting the arguments and conclusions of Batten</w:t>
      </w:r>
      <w:r w:rsidR="00BA0306">
        <w:t xml:space="preserve"> (1962)</w:t>
      </w:r>
      <w:r w:rsidR="00832282">
        <w:t>, as per the literature review:</w:t>
      </w:r>
    </w:p>
    <w:p w:rsidR="00832282" w:rsidRPr="00536950" w:rsidRDefault="00832282" w:rsidP="001646EE">
      <w:pPr>
        <w:spacing w:after="0" w:line="360" w:lineRule="auto"/>
        <w:jc w:val="both"/>
      </w:pPr>
    </w:p>
    <w:p w:rsidR="00832282" w:rsidRDefault="00832282" w:rsidP="001646EE">
      <w:pPr>
        <w:spacing w:line="360" w:lineRule="auto"/>
        <w:ind w:left="720"/>
        <w:jc w:val="both"/>
        <w:rPr>
          <w:i/>
        </w:rPr>
      </w:pPr>
      <w:r w:rsidRPr="00966A8A">
        <w:rPr>
          <w:i/>
        </w:rPr>
        <w:t>The challenge was in the field – difficult for ward councillors and from other officials from other departments don’t understand our work. But</w:t>
      </w:r>
      <w:r>
        <w:rPr>
          <w:i/>
        </w:rPr>
        <w:t xml:space="preserve"> it is better.</w:t>
      </w:r>
      <w:r w:rsidRPr="00966A8A">
        <w:rPr>
          <w:i/>
        </w:rPr>
        <w:t xml:space="preserve"> </w:t>
      </w:r>
      <w:r>
        <w:rPr>
          <w:i/>
        </w:rPr>
        <w:t xml:space="preserve">(Focus Group </w:t>
      </w:r>
      <w:r w:rsidR="006D195F">
        <w:rPr>
          <w:i/>
        </w:rPr>
        <w:t>FS</w:t>
      </w:r>
      <w:r>
        <w:rPr>
          <w:i/>
        </w:rPr>
        <w:t>#3)</w:t>
      </w:r>
    </w:p>
    <w:p w:rsidR="00F31C25" w:rsidRDefault="00832282" w:rsidP="001646EE">
      <w:pPr>
        <w:spacing w:line="360" w:lineRule="auto"/>
        <w:jc w:val="both"/>
      </w:pPr>
      <w:r>
        <w:t xml:space="preserve">Other participants also argued this point: </w:t>
      </w:r>
    </w:p>
    <w:p w:rsidR="00F31C25" w:rsidRDefault="00F31C25" w:rsidP="001646EE">
      <w:pPr>
        <w:spacing w:line="360" w:lineRule="auto"/>
        <w:ind w:left="720"/>
        <w:jc w:val="both"/>
        <w:rPr>
          <w:i/>
        </w:rPr>
      </w:pPr>
      <w:r w:rsidRPr="00966A8A">
        <w:rPr>
          <w:i/>
        </w:rPr>
        <w:t>The CDWs have not been popularised – the adverts were popularised, but the CDWs role has not been. Other officials do not know who we are and what we do</w:t>
      </w:r>
      <w:r w:rsidR="00591690">
        <w:rPr>
          <w:i/>
        </w:rPr>
        <w:t>.</w:t>
      </w:r>
      <w:r>
        <w:rPr>
          <w:i/>
        </w:rPr>
        <w:t xml:space="preserve"> (Focus Group</w:t>
      </w:r>
      <w:r w:rsidR="006D195F">
        <w:rPr>
          <w:i/>
        </w:rPr>
        <w:t xml:space="preserve"> FS#5</w:t>
      </w:r>
      <w:r>
        <w:rPr>
          <w:i/>
        </w:rPr>
        <w:t>)</w:t>
      </w:r>
    </w:p>
    <w:p w:rsidR="00832282" w:rsidRPr="00832282" w:rsidRDefault="00852304" w:rsidP="001646EE">
      <w:pPr>
        <w:spacing w:line="360" w:lineRule="auto"/>
        <w:jc w:val="both"/>
      </w:pPr>
      <w:r>
        <w:t xml:space="preserve">Another </w:t>
      </w:r>
      <w:r w:rsidR="00832282">
        <w:t xml:space="preserve">participant also goes onto to critique some changes that have occurred within the </w:t>
      </w:r>
      <w:r w:rsidR="00F6761E">
        <w:t>programme</w:t>
      </w:r>
      <w:r w:rsidR="00832282">
        <w:t>. He argues that:</w:t>
      </w:r>
    </w:p>
    <w:p w:rsidR="00F31C25" w:rsidRPr="00966A8A" w:rsidRDefault="00F31C25" w:rsidP="001646EE">
      <w:pPr>
        <w:spacing w:line="360" w:lineRule="auto"/>
        <w:ind w:left="720"/>
        <w:jc w:val="both"/>
        <w:rPr>
          <w:i/>
        </w:rPr>
      </w:pPr>
      <w:r w:rsidRPr="00966A8A">
        <w:rPr>
          <w:i/>
        </w:rPr>
        <w:t xml:space="preserve">The other thing I want to highlight – our former public minister – she was concerned about the </w:t>
      </w:r>
      <w:r w:rsidR="00F6761E">
        <w:rPr>
          <w:i/>
        </w:rPr>
        <w:t>programme</w:t>
      </w:r>
      <w:r w:rsidRPr="00966A8A">
        <w:rPr>
          <w:i/>
        </w:rPr>
        <w:t xml:space="preserve"> – they jot down the polic</w:t>
      </w:r>
      <w:r w:rsidR="00E9478B">
        <w:rPr>
          <w:i/>
        </w:rPr>
        <w:t>i</w:t>
      </w:r>
      <w:r w:rsidRPr="00966A8A">
        <w:rPr>
          <w:i/>
        </w:rPr>
        <w:t xml:space="preserve">es needed in this </w:t>
      </w:r>
      <w:r w:rsidR="00F6761E">
        <w:rPr>
          <w:i/>
        </w:rPr>
        <w:t>programme</w:t>
      </w:r>
      <w:r w:rsidRPr="00966A8A">
        <w:rPr>
          <w:i/>
        </w:rPr>
        <w:t xml:space="preserve">, but like politics after she left everything slowed down. We used to have one meeting a year; an indaba – but now </w:t>
      </w:r>
      <w:r w:rsidR="00BA0306">
        <w:rPr>
          <w:i/>
        </w:rPr>
        <w:t>three</w:t>
      </w:r>
      <w:r w:rsidRPr="00966A8A">
        <w:rPr>
          <w:i/>
        </w:rPr>
        <w:t xml:space="preserve"> years has gone by and it is has been silent. </w:t>
      </w:r>
      <w:r w:rsidR="00832282">
        <w:rPr>
          <w:i/>
        </w:rPr>
        <w:t>(Focus Group</w:t>
      </w:r>
      <w:r w:rsidR="00A40D5C">
        <w:rPr>
          <w:i/>
        </w:rPr>
        <w:t xml:space="preserve"> FS#1</w:t>
      </w:r>
      <w:r w:rsidR="00832282">
        <w:rPr>
          <w:i/>
        </w:rPr>
        <w:t>)</w:t>
      </w:r>
      <w:r w:rsidRPr="00966A8A">
        <w:rPr>
          <w:i/>
        </w:rPr>
        <w:t xml:space="preserve"> </w:t>
      </w:r>
    </w:p>
    <w:p w:rsidR="00536950" w:rsidRDefault="00832282" w:rsidP="001646EE">
      <w:pPr>
        <w:spacing w:line="360" w:lineRule="auto"/>
        <w:jc w:val="both"/>
      </w:pPr>
      <w:r>
        <w:lastRenderedPageBreak/>
        <w:t xml:space="preserve">Within such a narrative is an understanding of the importance of bringing </w:t>
      </w:r>
      <w:r w:rsidR="007955C6">
        <w:t>CDWs</w:t>
      </w:r>
      <w:r>
        <w:t xml:space="preserve"> together regularly to learn together, share their experiences and distil good practice. According to the participant this used to happen, but no longer</w:t>
      </w:r>
      <w:r w:rsidR="00AA4F13">
        <w:t>,</w:t>
      </w:r>
      <w:r>
        <w:t xml:space="preserve"> with dire consequences. </w:t>
      </w:r>
    </w:p>
    <w:p w:rsidR="00F31C25" w:rsidRPr="002676D9" w:rsidRDefault="00EC241D" w:rsidP="001646EE">
      <w:pPr>
        <w:spacing w:after="0" w:line="360" w:lineRule="auto"/>
        <w:rPr>
          <w:b/>
          <w:sz w:val="28"/>
          <w:szCs w:val="28"/>
        </w:rPr>
      </w:pPr>
      <w:r w:rsidRPr="002676D9">
        <w:rPr>
          <w:b/>
          <w:sz w:val="28"/>
          <w:szCs w:val="28"/>
        </w:rPr>
        <w:t>Discussion</w:t>
      </w:r>
    </w:p>
    <w:p w:rsidR="00376F4D" w:rsidRDefault="00F70761" w:rsidP="001646EE">
      <w:pPr>
        <w:autoSpaceDE w:val="0"/>
        <w:autoSpaceDN w:val="0"/>
        <w:adjustRightInd w:val="0"/>
        <w:spacing w:after="0" w:line="360" w:lineRule="auto"/>
        <w:jc w:val="both"/>
        <w:rPr>
          <w:rFonts w:cs="Times New Roman"/>
          <w:szCs w:val="24"/>
          <w:lang w:val="en-ZA"/>
        </w:rPr>
      </w:pPr>
      <w:r>
        <w:rPr>
          <w:rFonts w:cs="Times New Roman"/>
          <w:szCs w:val="24"/>
          <w:lang w:val="en-ZA"/>
        </w:rPr>
        <w:t xml:space="preserve">At best </w:t>
      </w:r>
      <w:r w:rsidR="007051E5">
        <w:rPr>
          <w:rFonts w:cs="Times New Roman"/>
          <w:szCs w:val="24"/>
          <w:lang w:val="en-ZA"/>
        </w:rPr>
        <w:t xml:space="preserve">our findings indicate that the initial training regime offered has significantly underestimated what was actually needed on the ground. </w:t>
      </w:r>
      <w:r w:rsidR="00376F4D">
        <w:rPr>
          <w:rFonts w:cs="Times New Roman"/>
          <w:szCs w:val="24"/>
          <w:lang w:val="en-ZA"/>
        </w:rPr>
        <w:t xml:space="preserve">Overall CDWs initially found the pre-service training to be good, but once in the field discovered it was highly inadequate. Not learning from over </w:t>
      </w:r>
      <w:r w:rsidR="000773DD">
        <w:rPr>
          <w:rFonts w:cs="Times New Roman"/>
          <w:szCs w:val="24"/>
          <w:lang w:val="en-ZA"/>
        </w:rPr>
        <w:t>5</w:t>
      </w:r>
      <w:r w:rsidR="00376F4D">
        <w:rPr>
          <w:rFonts w:cs="Times New Roman"/>
          <w:szCs w:val="24"/>
          <w:lang w:val="en-ZA"/>
        </w:rPr>
        <w:t xml:space="preserve">0 years of literature </w:t>
      </w:r>
      <w:r w:rsidR="000773DD">
        <w:rPr>
          <w:rFonts w:cs="Times New Roman"/>
          <w:szCs w:val="24"/>
          <w:lang w:val="en-ZA"/>
        </w:rPr>
        <w:t xml:space="preserve">(since Batten) </w:t>
      </w:r>
      <w:r w:rsidR="00376F4D">
        <w:rPr>
          <w:rFonts w:cs="Times New Roman"/>
          <w:szCs w:val="24"/>
          <w:lang w:val="en-ZA"/>
        </w:rPr>
        <w:t>the programming of training has made the core mist</w:t>
      </w:r>
      <w:r w:rsidR="00196808">
        <w:rPr>
          <w:rFonts w:cs="Times New Roman"/>
          <w:szCs w:val="24"/>
          <w:lang w:val="en-ZA"/>
        </w:rPr>
        <w:t>ake of focusing too much on</w:t>
      </w:r>
      <w:r w:rsidR="00376F4D">
        <w:rPr>
          <w:rFonts w:cs="Times New Roman"/>
          <w:szCs w:val="24"/>
          <w:lang w:val="en-ZA"/>
        </w:rPr>
        <w:t xml:space="preserve"> pre-service rather than in-service training. Furthermore, the CDW programme has failed to engage successfully in the training of stakeholders relevant to the CDW work – mainly other government officials. Finally, CDWs affirm the need for a strategy of professionalism – one which we will return to in the conclusion.</w:t>
      </w:r>
    </w:p>
    <w:p w:rsidR="00376F4D" w:rsidRDefault="00376F4D" w:rsidP="001646EE">
      <w:pPr>
        <w:autoSpaceDE w:val="0"/>
        <w:autoSpaceDN w:val="0"/>
        <w:adjustRightInd w:val="0"/>
        <w:spacing w:after="0" w:line="360" w:lineRule="auto"/>
        <w:jc w:val="both"/>
        <w:rPr>
          <w:rFonts w:cs="Times New Roman"/>
          <w:szCs w:val="24"/>
          <w:lang w:val="en-ZA"/>
        </w:rPr>
      </w:pPr>
    </w:p>
    <w:p w:rsidR="00974009" w:rsidRPr="00974009" w:rsidRDefault="00665C23" w:rsidP="001646EE">
      <w:pPr>
        <w:autoSpaceDE w:val="0"/>
        <w:autoSpaceDN w:val="0"/>
        <w:adjustRightInd w:val="0"/>
        <w:spacing w:after="0" w:line="360" w:lineRule="auto"/>
        <w:jc w:val="both"/>
        <w:rPr>
          <w:rFonts w:cs="Times New Roman"/>
          <w:szCs w:val="24"/>
          <w:lang w:val="en-ZA"/>
        </w:rPr>
      </w:pPr>
      <w:r>
        <w:rPr>
          <w:rFonts w:cs="Times New Roman"/>
          <w:szCs w:val="24"/>
          <w:lang w:val="en-ZA"/>
        </w:rPr>
        <w:t>Having summarised</w:t>
      </w:r>
      <w:r w:rsidR="00376F4D">
        <w:rPr>
          <w:rFonts w:cs="Times New Roman"/>
          <w:szCs w:val="24"/>
          <w:lang w:val="en-ZA"/>
        </w:rPr>
        <w:t xml:space="preserve"> our findings w</w:t>
      </w:r>
      <w:r w:rsidR="00974009">
        <w:rPr>
          <w:rFonts w:cs="Times New Roman"/>
          <w:szCs w:val="24"/>
          <w:lang w:val="en-ZA"/>
        </w:rPr>
        <w:t>e now offer some ways forward.</w:t>
      </w:r>
    </w:p>
    <w:p w:rsidR="00974009" w:rsidRDefault="00974009" w:rsidP="001646EE">
      <w:pPr>
        <w:spacing w:after="0" w:line="360" w:lineRule="auto"/>
        <w:jc w:val="both"/>
        <w:rPr>
          <w:szCs w:val="24"/>
        </w:rPr>
      </w:pPr>
    </w:p>
    <w:p w:rsidR="00513DA4" w:rsidRDefault="00513DA4" w:rsidP="001646EE">
      <w:pPr>
        <w:spacing w:after="0" w:line="360" w:lineRule="auto"/>
        <w:jc w:val="both"/>
        <w:rPr>
          <w:b/>
          <w:i/>
        </w:rPr>
      </w:pPr>
      <w:r>
        <w:rPr>
          <w:b/>
          <w:i/>
        </w:rPr>
        <w:t>Developing practice frameworks – organisational and personal</w:t>
      </w:r>
    </w:p>
    <w:p w:rsidR="00513DA4" w:rsidRDefault="00513DA4" w:rsidP="001646EE">
      <w:pPr>
        <w:spacing w:after="0" w:line="360" w:lineRule="auto"/>
        <w:jc w:val="both"/>
      </w:pPr>
      <w:r>
        <w:t xml:space="preserve">Analysis of the findings indicates that many of the </w:t>
      </w:r>
      <w:r w:rsidR="007955C6">
        <w:t>CDWs</w:t>
      </w:r>
      <w:r>
        <w:t xml:space="preserve"> are working from different practice frameworks, or divergent understandings of c</w:t>
      </w:r>
      <w:r w:rsidR="00FF3DFA">
        <w:t>ommunity development practice. We</w:t>
      </w:r>
      <w:r>
        <w:t xml:space="preserve"> refer to practice frameworks as a way of organising how people think about and conduct their practice within communities in a way that is coherent, intentional and purposeful.</w:t>
      </w:r>
      <w:r w:rsidR="008A2992">
        <w:t xml:space="preserve"> </w:t>
      </w:r>
      <w:r w:rsidR="0029162C">
        <w:t>Having a CD framework</w:t>
      </w:r>
      <w:r w:rsidR="00552DDC">
        <w:t xml:space="preserve">, or what </w:t>
      </w:r>
      <w:r w:rsidR="00FC08FD">
        <w:t xml:space="preserve">Dorothy </w:t>
      </w:r>
      <w:r w:rsidR="00552DDC">
        <w:t xml:space="preserve">Gamble </w:t>
      </w:r>
      <w:r w:rsidR="00FC08FD">
        <w:t xml:space="preserve">and Marie Weil </w:t>
      </w:r>
      <w:r w:rsidR="00552DDC">
        <w:t>(2010: 115) call a clear ‘paradigm of practice’,</w:t>
      </w:r>
      <w:r w:rsidR="0029162C">
        <w:t xml:space="preserve"> </w:t>
      </w:r>
      <w:r>
        <w:t>is a sure way of facilitating a purposeful process</w:t>
      </w:r>
      <w:r w:rsidR="00552DDC">
        <w:t xml:space="preserve"> (Westoby &amp; Ingamells, 2011)</w:t>
      </w:r>
      <w:r>
        <w:t xml:space="preserve">. Interviews indicate that people understand their work differently – they either have different frameworks, or are not working from a coherent one. </w:t>
      </w:r>
    </w:p>
    <w:p w:rsidR="00513DA4" w:rsidRDefault="00513DA4" w:rsidP="001646EE">
      <w:pPr>
        <w:spacing w:after="0" w:line="360" w:lineRule="auto"/>
        <w:jc w:val="both"/>
      </w:pPr>
    </w:p>
    <w:p w:rsidR="00513DA4" w:rsidRDefault="00513DA4" w:rsidP="001646EE">
      <w:pPr>
        <w:spacing w:after="0" w:line="360" w:lineRule="auto"/>
        <w:jc w:val="both"/>
      </w:pPr>
      <w:r>
        <w:t xml:space="preserve">To a degree this would appear to be </w:t>
      </w:r>
      <w:r w:rsidR="008439CB">
        <w:t>functional</w:t>
      </w:r>
      <w:r w:rsidR="005B799B">
        <w:t xml:space="preserve"> </w:t>
      </w:r>
      <w:r>
        <w:t>– most people interpret organisational frameworks of prac</w:t>
      </w:r>
      <w:r w:rsidR="00F678E9">
        <w:t>tice (one supplied through the D</w:t>
      </w:r>
      <w:r>
        <w:t xml:space="preserve">epartment) through their own personal lens. What is understood initially as normative – that is, what practitioners </w:t>
      </w:r>
      <w:r w:rsidRPr="00053949">
        <w:rPr>
          <w:i/>
        </w:rPr>
        <w:t>should</w:t>
      </w:r>
      <w:r>
        <w:t xml:space="preserve"> be doing, is over time re-understood through the lens of constructivist knowledge and practice – that is, what </w:t>
      </w:r>
      <w:r w:rsidRPr="00053949">
        <w:rPr>
          <w:i/>
        </w:rPr>
        <w:t>can</w:t>
      </w:r>
      <w:r>
        <w:t xml:space="preserve"> be done within the context. </w:t>
      </w:r>
    </w:p>
    <w:p w:rsidR="00513DA4" w:rsidRDefault="00513DA4" w:rsidP="001646EE">
      <w:pPr>
        <w:spacing w:after="0" w:line="360" w:lineRule="auto"/>
        <w:jc w:val="both"/>
      </w:pPr>
    </w:p>
    <w:p w:rsidR="00513DA4" w:rsidRDefault="008439CB" w:rsidP="001646EE">
      <w:pPr>
        <w:spacing w:after="0" w:line="360" w:lineRule="auto"/>
        <w:jc w:val="both"/>
      </w:pPr>
      <w:r>
        <w:lastRenderedPageBreak/>
        <w:t xml:space="preserve">It </w:t>
      </w:r>
      <w:r w:rsidR="005B799B">
        <w:t>is argued</w:t>
      </w:r>
      <w:r w:rsidR="00A22FA3">
        <w:t xml:space="preserve"> that what is needed is </w:t>
      </w:r>
      <w:r w:rsidR="00513DA4">
        <w:t>a clear organisational CD practice framework – a co</w:t>
      </w:r>
      <w:r w:rsidR="00A22FA3">
        <w:t xml:space="preserve">herent understanding of what </w:t>
      </w:r>
      <w:r w:rsidR="007955C6">
        <w:t>CDWs</w:t>
      </w:r>
      <w:r w:rsidR="00513DA4">
        <w:t xml:space="preserve"> should be doing, what they are mandated to do by the </w:t>
      </w:r>
      <w:r w:rsidR="008A2992">
        <w:t>CDW program</w:t>
      </w:r>
      <w:r w:rsidR="00513DA4">
        <w:t xml:space="preserve">, also informed by a clear process methodology – that is, how to achieve what the department wants. </w:t>
      </w:r>
      <w:r w:rsidR="00552DDC">
        <w:t>There appear to be pockets of this occurring</w:t>
      </w:r>
      <w:r w:rsidR="005F0141">
        <w:t>,</w:t>
      </w:r>
      <w:r w:rsidR="00552DDC">
        <w:t xml:space="preserve"> with some regions exploring the utility of a sustainable livelihoods framework. </w:t>
      </w:r>
      <w:r>
        <w:t>S</w:t>
      </w:r>
      <w:r w:rsidR="00513DA4">
        <w:t xml:space="preserve">uch an organisational CD practice framework will be interpreted and re-interpreted by practitioner’s </w:t>
      </w:r>
      <w:r w:rsidR="00513DA4" w:rsidRPr="004F5526">
        <w:rPr>
          <w:i/>
        </w:rPr>
        <w:t>in-situ</w:t>
      </w:r>
      <w:r w:rsidR="00513DA4">
        <w:t xml:space="preserve">. The integration of a normative organisational practice framework with such factors </w:t>
      </w:r>
      <w:r>
        <w:t xml:space="preserve">as context, personality and experience </w:t>
      </w:r>
      <w:r w:rsidR="00513DA4">
        <w:t>leads to a personal practice framework that over</w:t>
      </w:r>
      <w:r w:rsidR="0029162C">
        <w:t xml:space="preserve"> </w:t>
      </w:r>
      <w:r w:rsidR="00513DA4">
        <w:t>time should be easily articulated publically by practitioners</w:t>
      </w:r>
      <w:r w:rsidR="00552DDC">
        <w:t xml:space="preserve"> (Westoby &amp; Ingamells, 2011)</w:t>
      </w:r>
      <w:r w:rsidR="00513DA4">
        <w:t xml:space="preserve">. </w:t>
      </w:r>
    </w:p>
    <w:p w:rsidR="00513DA4" w:rsidRDefault="00513DA4" w:rsidP="001646EE">
      <w:pPr>
        <w:spacing w:after="0" w:line="360" w:lineRule="auto"/>
        <w:jc w:val="both"/>
      </w:pPr>
    </w:p>
    <w:p w:rsidR="00513DA4" w:rsidRDefault="00513DA4" w:rsidP="001646EE">
      <w:pPr>
        <w:spacing w:after="0" w:line="360" w:lineRule="auto"/>
        <w:jc w:val="both"/>
      </w:pPr>
      <w:r>
        <w:t xml:space="preserve">This is the core material for supervision – a relationship between a practitioner and supervisor that is not </w:t>
      </w:r>
      <w:r w:rsidR="008439CB">
        <w:t>only</w:t>
      </w:r>
      <w:r>
        <w:t xml:space="preserve"> management oriented (which is also needed) but</w:t>
      </w:r>
      <w:r w:rsidR="008439CB">
        <w:t xml:space="preserve"> also</w:t>
      </w:r>
      <w:r>
        <w:t xml:space="preserve"> oriented towards reflective practice, constructing a personal practice framework that mixes </w:t>
      </w:r>
      <w:r w:rsidR="007955C6">
        <w:t>CDWs</w:t>
      </w:r>
      <w:r>
        <w:t xml:space="preserve"> personal experience with the departmental organisational framework (se</w:t>
      </w:r>
      <w:r w:rsidR="00CA7F74">
        <w:t>e Westoby &amp; Ingamels, 2011; Ife &amp; Tesoriero,</w:t>
      </w:r>
      <w:r>
        <w:t xml:space="preserve"> 2006).</w:t>
      </w:r>
      <w:r w:rsidR="003377E6">
        <w:t xml:space="preserve"> </w:t>
      </w:r>
    </w:p>
    <w:p w:rsidR="005B799B" w:rsidRDefault="005B799B" w:rsidP="001646EE">
      <w:pPr>
        <w:spacing w:after="0" w:line="360" w:lineRule="auto"/>
        <w:jc w:val="both"/>
      </w:pPr>
    </w:p>
    <w:p w:rsidR="005462F0" w:rsidRDefault="00513DA4" w:rsidP="001646EE">
      <w:pPr>
        <w:spacing w:after="0" w:line="360" w:lineRule="auto"/>
        <w:jc w:val="both"/>
      </w:pPr>
      <w:r>
        <w:t xml:space="preserve">Such practice frameworks </w:t>
      </w:r>
      <w:r w:rsidR="009F21D2">
        <w:t>c</w:t>
      </w:r>
      <w:r>
        <w:t>ould</w:t>
      </w:r>
      <w:r w:rsidR="005462F0">
        <w:t>:</w:t>
      </w:r>
      <w:r>
        <w:t xml:space="preserve"> </w:t>
      </w:r>
    </w:p>
    <w:p w:rsidR="00513DA4" w:rsidRDefault="00D61859" w:rsidP="001646EE">
      <w:pPr>
        <w:pStyle w:val="ListParagraph"/>
        <w:numPr>
          <w:ilvl w:val="0"/>
          <w:numId w:val="9"/>
        </w:numPr>
        <w:spacing w:after="0" w:line="360" w:lineRule="auto"/>
        <w:jc w:val="both"/>
      </w:pPr>
      <w:r>
        <w:t>E</w:t>
      </w:r>
      <w:r w:rsidR="00513DA4">
        <w:t xml:space="preserve">nable people to understand their tasks and activities in the light of key community development movements and processes, such as: from “I” to “We”, from </w:t>
      </w:r>
      <w:r w:rsidR="00513DA4" w:rsidRPr="005462F0">
        <w:rPr>
          <w:i/>
        </w:rPr>
        <w:t>working for</w:t>
      </w:r>
      <w:r w:rsidR="00513DA4">
        <w:t xml:space="preserve"> (servicing) to </w:t>
      </w:r>
      <w:r w:rsidR="00513DA4" w:rsidRPr="005462F0">
        <w:rPr>
          <w:i/>
        </w:rPr>
        <w:t>working with</w:t>
      </w:r>
      <w:r w:rsidR="00513DA4">
        <w:t xml:space="preserve"> (supporting and facilitating); </w:t>
      </w:r>
      <w:r w:rsidR="005462F0">
        <w:t>c</w:t>
      </w:r>
      <w:r w:rsidR="00513DA4">
        <w:t xml:space="preserve">onceptually understand key ideas such as community, development, poverty, empowerment and </w:t>
      </w:r>
      <w:r w:rsidR="00CF72EB" w:rsidRPr="00CF72EB">
        <w:t>capacitation</w:t>
      </w:r>
      <w:r w:rsidR="00513DA4">
        <w:t xml:space="preserve"> – both within an historical and contemporary perspective;</w:t>
      </w:r>
    </w:p>
    <w:p w:rsidR="00513DA4" w:rsidRDefault="00D61859" w:rsidP="001646EE">
      <w:pPr>
        <w:pStyle w:val="ListParagraph"/>
        <w:numPr>
          <w:ilvl w:val="0"/>
          <w:numId w:val="9"/>
        </w:numPr>
        <w:spacing w:after="0" w:line="360" w:lineRule="auto"/>
        <w:jc w:val="both"/>
      </w:pPr>
      <w:r>
        <w:t>E</w:t>
      </w:r>
      <w:r w:rsidR="00513DA4">
        <w:t xml:space="preserve">ngage different frameworks of </w:t>
      </w:r>
      <w:r w:rsidR="00513DA4" w:rsidRPr="005B799B">
        <w:t>practic</w:t>
      </w:r>
      <w:r w:rsidR="00CF72EB" w:rsidRPr="005B799B">
        <w:t>e such as</w:t>
      </w:r>
      <w:r w:rsidR="00CF72EB" w:rsidRPr="00CF72EB">
        <w:rPr>
          <w:i/>
        </w:rPr>
        <w:t xml:space="preserve">: </w:t>
      </w:r>
      <w:r w:rsidR="00513DA4">
        <w:t xml:space="preserve">assets based </w:t>
      </w:r>
      <w:r w:rsidR="00513DA4" w:rsidRPr="005B799B">
        <w:t>app</w:t>
      </w:r>
      <w:r w:rsidR="00CF72EB" w:rsidRPr="005B799B">
        <w:t>roach</w:t>
      </w:r>
      <w:r w:rsidR="00E77172">
        <w:t xml:space="preserve"> (Kretzmann &amp; McKnight, 1993; Mathie &amp; </w:t>
      </w:r>
      <w:r w:rsidR="00E77172" w:rsidRPr="00EE5B1D">
        <w:t>Cunningham</w:t>
      </w:r>
      <w:r w:rsidR="00E77172">
        <w:t xml:space="preserve">, </w:t>
      </w:r>
      <w:r w:rsidR="00E77172">
        <w:rPr>
          <w:szCs w:val="24"/>
        </w:rPr>
        <w:t>2008)</w:t>
      </w:r>
      <w:r w:rsidR="00CF72EB" w:rsidRPr="005B799B">
        <w:t>, susta</w:t>
      </w:r>
      <w:r w:rsidR="00513DA4" w:rsidRPr="005B799B">
        <w:t>inable</w:t>
      </w:r>
      <w:r w:rsidR="00513DA4">
        <w:t xml:space="preserve"> livelihoods approach</w:t>
      </w:r>
      <w:r w:rsidR="00E77172">
        <w:t xml:space="preserve"> (</w:t>
      </w:r>
      <w:r w:rsidR="00E77172" w:rsidRPr="00B50A19">
        <w:rPr>
          <w:szCs w:val="24"/>
        </w:rPr>
        <w:t>Chambers</w:t>
      </w:r>
      <w:r w:rsidR="00E77172">
        <w:rPr>
          <w:szCs w:val="24"/>
        </w:rPr>
        <w:t xml:space="preserve">, </w:t>
      </w:r>
      <w:r w:rsidR="00E77172" w:rsidRPr="009707D8">
        <w:rPr>
          <w:szCs w:val="24"/>
        </w:rPr>
        <w:t>1997)</w:t>
      </w:r>
      <w:r w:rsidR="00513DA4">
        <w:t>, dialogical approach</w:t>
      </w:r>
      <w:r w:rsidR="00E77172">
        <w:t xml:space="preserve"> (Westoby &amp; Dowling, 2009)</w:t>
      </w:r>
      <w:r w:rsidR="00513DA4">
        <w:t xml:space="preserve">, rights based approach </w:t>
      </w:r>
      <w:r w:rsidR="00E77172">
        <w:t xml:space="preserve">(Ife, 2011) </w:t>
      </w:r>
      <w:r w:rsidR="00513DA4">
        <w:t>and so forth;</w:t>
      </w:r>
      <w:r w:rsidR="005462F0">
        <w:t xml:space="preserve"> and </w:t>
      </w:r>
    </w:p>
    <w:p w:rsidR="00513DA4" w:rsidRDefault="00D61859" w:rsidP="001646EE">
      <w:pPr>
        <w:pStyle w:val="ListParagraph"/>
        <w:numPr>
          <w:ilvl w:val="0"/>
          <w:numId w:val="9"/>
        </w:numPr>
        <w:spacing w:after="0" w:line="360" w:lineRule="auto"/>
        <w:jc w:val="both"/>
      </w:pPr>
      <w:r>
        <w:t>N</w:t>
      </w:r>
      <w:r w:rsidR="00513DA4">
        <w:t>avigate the complex political realities that they find themselves embedded and enmeshed within – both with localities they work within and also within departmental politics.</w:t>
      </w:r>
    </w:p>
    <w:p w:rsidR="005462F0" w:rsidRDefault="005462F0" w:rsidP="001646EE">
      <w:pPr>
        <w:spacing w:after="0" w:line="360" w:lineRule="auto"/>
        <w:jc w:val="both"/>
        <w:rPr>
          <w:b/>
        </w:rPr>
      </w:pPr>
    </w:p>
    <w:p w:rsidR="00552DDC" w:rsidRDefault="00552DDC" w:rsidP="001646EE">
      <w:pPr>
        <w:spacing w:after="0" w:line="360" w:lineRule="auto"/>
        <w:jc w:val="both"/>
      </w:pPr>
      <w:r w:rsidRPr="00552DDC">
        <w:t xml:space="preserve">Clearly, </w:t>
      </w:r>
      <w:r>
        <w:t xml:space="preserve">developing supervisory capacity to enable such reflective practice is a core challenge for the CDW program. How to do this would be the topic of another article, however, our initial thoughts would point towards drawing from CDWs who demonstrate reflective </w:t>
      </w:r>
      <w:r>
        <w:lastRenderedPageBreak/>
        <w:t xml:space="preserve">capacities and inducting them into supervisory processes and techniques </w:t>
      </w:r>
      <w:r w:rsidR="0032131B">
        <w:t xml:space="preserve">such as outlined in the classic text </w:t>
      </w:r>
      <w:r w:rsidR="0032131B">
        <w:rPr>
          <w:i/>
        </w:rPr>
        <w:t xml:space="preserve">Supervision in the Helping Professions </w:t>
      </w:r>
      <w:r>
        <w:t>(</w:t>
      </w:r>
      <w:r w:rsidR="0032131B">
        <w:t>Hawkins &amp; Shohet, 2006).</w:t>
      </w:r>
      <w:r>
        <w:t xml:space="preserve"> </w:t>
      </w:r>
    </w:p>
    <w:p w:rsidR="00552DDC" w:rsidRPr="00552DDC" w:rsidRDefault="00552DDC" w:rsidP="001646EE">
      <w:pPr>
        <w:spacing w:after="0" w:line="360" w:lineRule="auto"/>
        <w:jc w:val="both"/>
      </w:pPr>
    </w:p>
    <w:p w:rsidR="00513DA4" w:rsidRDefault="00513DA4" w:rsidP="001646EE">
      <w:pPr>
        <w:spacing w:after="0" w:line="360" w:lineRule="auto"/>
        <w:jc w:val="both"/>
        <w:rPr>
          <w:b/>
          <w:i/>
        </w:rPr>
      </w:pPr>
      <w:r w:rsidRPr="0082534A">
        <w:rPr>
          <w:b/>
          <w:i/>
        </w:rPr>
        <w:t xml:space="preserve">Capacity-building </w:t>
      </w:r>
    </w:p>
    <w:p w:rsidR="00513DA4" w:rsidRDefault="00513DA4" w:rsidP="001646EE">
      <w:pPr>
        <w:spacing w:after="0" w:line="360" w:lineRule="auto"/>
        <w:jc w:val="both"/>
      </w:pPr>
      <w:r>
        <w:t>A</w:t>
      </w:r>
      <w:r w:rsidR="009F21D2">
        <w:t xml:space="preserve"> significant</w:t>
      </w:r>
      <w:r>
        <w:t xml:space="preserve"> finding is the need</w:t>
      </w:r>
      <w:r w:rsidR="008A2992">
        <w:t xml:space="preserve"> for</w:t>
      </w:r>
      <w:r w:rsidR="00F42D43">
        <w:t xml:space="preserve"> the development of</w:t>
      </w:r>
      <w:r w:rsidR="008A2992">
        <w:t xml:space="preserve"> more capacity</w:t>
      </w:r>
      <w:r w:rsidR="005462F0" w:rsidRPr="005462F0">
        <w:t xml:space="preserve"> </w:t>
      </w:r>
      <w:r w:rsidR="005462F0">
        <w:t>in CDWs as a result of in-service processes of l</w:t>
      </w:r>
      <w:r w:rsidR="005B799B">
        <w:t>earning, education and training</w:t>
      </w:r>
      <w:r>
        <w:t xml:space="preserve">. Drawing on recent ‘capacity development’ literature, particularly the work of Ubels </w:t>
      </w:r>
      <w:r w:rsidRPr="001059F7">
        <w:rPr>
          <w:i/>
        </w:rPr>
        <w:t>et al.</w:t>
      </w:r>
      <w:r w:rsidR="00953428">
        <w:t xml:space="preserve"> (2010:</w:t>
      </w:r>
      <w:r w:rsidR="00F42D43">
        <w:t>174-177),</w:t>
      </w:r>
      <w:r w:rsidR="009F21D2">
        <w:rPr>
          <w:rFonts w:cs="Times New Roman"/>
          <w:szCs w:val="24"/>
        </w:rPr>
        <w:t xml:space="preserve"> Chambers (2005:119ff) evaluative work on ‘scaling-up’ participatory practice,</w:t>
      </w:r>
      <w:r w:rsidR="009F21D2">
        <w:t xml:space="preserve"> </w:t>
      </w:r>
      <w:r w:rsidR="00F42D43">
        <w:t xml:space="preserve">and thoughts of the </w:t>
      </w:r>
      <w:r w:rsidR="007955C6">
        <w:t>CDWs</w:t>
      </w:r>
      <w:r w:rsidR="00F42D43">
        <w:t xml:space="preserve"> involved in the research, </w:t>
      </w:r>
      <w:r w:rsidR="005462F0">
        <w:t xml:space="preserve">future </w:t>
      </w:r>
      <w:r>
        <w:t xml:space="preserve">directions </w:t>
      </w:r>
      <w:r w:rsidR="009F21D2">
        <w:t>c</w:t>
      </w:r>
      <w:r>
        <w:t xml:space="preserve">ould include </w:t>
      </w:r>
      <w:r w:rsidR="009F21D2">
        <w:t>several</w:t>
      </w:r>
      <w:r w:rsidR="00005A82">
        <w:t xml:space="preserve"> practices</w:t>
      </w:r>
      <w:r w:rsidR="009F21D2">
        <w:t xml:space="preserve">. </w:t>
      </w:r>
    </w:p>
    <w:p w:rsidR="00513DA4" w:rsidRDefault="00513DA4" w:rsidP="001646EE">
      <w:pPr>
        <w:spacing w:after="0" w:line="360" w:lineRule="auto"/>
        <w:jc w:val="both"/>
      </w:pPr>
    </w:p>
    <w:p w:rsidR="00212A4A" w:rsidRDefault="009F21D2" w:rsidP="00E77172">
      <w:pPr>
        <w:spacing w:after="0" w:line="360" w:lineRule="auto"/>
        <w:jc w:val="both"/>
      </w:pPr>
      <w:r>
        <w:t>It would be timely to i</w:t>
      </w:r>
      <w:r w:rsidR="005B799B">
        <w:t>nitiate</w:t>
      </w:r>
      <w:r w:rsidR="00513DA4">
        <w:t xml:space="preserve"> local-level action research and action learning processes that distil successful good practice at local level and then disseminate such practice through the </w:t>
      </w:r>
      <w:r w:rsidR="00D61859">
        <w:t xml:space="preserve">regional offices and </w:t>
      </w:r>
      <w:r w:rsidR="00513DA4">
        <w:t xml:space="preserve">national </w:t>
      </w:r>
      <w:r w:rsidR="00F6761E">
        <w:t>programme</w:t>
      </w:r>
      <w:r w:rsidR="00513DA4">
        <w:t xml:space="preserve">. </w:t>
      </w:r>
      <w:r w:rsidR="00E77172">
        <w:t>S</w:t>
      </w:r>
      <w:r w:rsidR="00513DA4">
        <w:t>uch locally</w:t>
      </w:r>
      <w:r w:rsidR="00D61859">
        <w:t xml:space="preserve"> </w:t>
      </w:r>
      <w:r w:rsidR="00513DA4">
        <w:t xml:space="preserve">learnt good practice </w:t>
      </w:r>
      <w:r w:rsidR="00E77172">
        <w:t xml:space="preserve">could be diffused </w:t>
      </w:r>
      <w:r w:rsidR="00513DA4">
        <w:t>through horizontal learning</w:t>
      </w:r>
      <w:r w:rsidR="00F42D43">
        <w:t xml:space="preserve"> peer-oriented</w:t>
      </w:r>
      <w:r w:rsidR="00513DA4">
        <w:t xml:space="preserve"> processes, via local </w:t>
      </w:r>
      <w:r w:rsidR="007955C6">
        <w:t>CDWs</w:t>
      </w:r>
      <w:r w:rsidR="00F42D43">
        <w:t xml:space="preserve"> </w:t>
      </w:r>
      <w:r w:rsidR="00513DA4">
        <w:t xml:space="preserve">who have learnt good practice. Exchanges between </w:t>
      </w:r>
      <w:r w:rsidR="00F42D43">
        <w:t>wards and provinces</w:t>
      </w:r>
      <w:r w:rsidR="00513DA4">
        <w:t xml:space="preserve"> would be effective</w:t>
      </w:r>
      <w:r w:rsidR="00F42D43">
        <w:t xml:space="preserve"> mechanisms</w:t>
      </w:r>
      <w:r w:rsidR="00513DA4">
        <w:t>.</w:t>
      </w:r>
      <w:r w:rsidR="00E77172">
        <w:t xml:space="preserve"> Accompanying this it would be useful to </w:t>
      </w:r>
      <w:r w:rsidR="00E77172">
        <w:rPr>
          <w:rFonts w:cs="Times New Roman"/>
          <w:szCs w:val="24"/>
        </w:rPr>
        <w:t>identify champions of change who have stuck with the CDW work for some time and who, with their historical memory, ensure reflective capabilities and some level of continuity of learning.</w:t>
      </w:r>
    </w:p>
    <w:p w:rsidR="00E77172" w:rsidRDefault="00E77172" w:rsidP="00E77172">
      <w:pPr>
        <w:spacing w:after="0" w:line="360" w:lineRule="auto"/>
        <w:jc w:val="both"/>
      </w:pPr>
    </w:p>
    <w:p w:rsidR="00212A4A" w:rsidRDefault="00E77172" w:rsidP="00E77172">
      <w:pPr>
        <w:spacing w:line="360" w:lineRule="auto"/>
        <w:jc w:val="both"/>
      </w:pPr>
      <w:r>
        <w:t>It is essential that the CD</w:t>
      </w:r>
      <w:r w:rsidR="00D61859">
        <w:t>W</w:t>
      </w:r>
      <w:r w:rsidR="005F0141">
        <w:t xml:space="preserve">P </w:t>
      </w:r>
      <w:r>
        <w:t>p</w:t>
      </w:r>
      <w:r w:rsidR="005B799B">
        <w:t>rovide</w:t>
      </w:r>
      <w:r w:rsidR="00513DA4">
        <w:t xml:space="preserve"> responsive and flexible capacity-development support to local </w:t>
      </w:r>
      <w:r w:rsidR="007955C6">
        <w:t>CDWs</w:t>
      </w:r>
      <w:r w:rsidR="00513DA4">
        <w:t xml:space="preserve"> and other involved local stakeholders to adopt new insights and develop better working practices. </w:t>
      </w:r>
      <w:r>
        <w:t>This</w:t>
      </w:r>
      <w:r w:rsidR="00513DA4">
        <w:t xml:space="preserve"> approach requires not so much rolling out </w:t>
      </w:r>
      <w:r w:rsidR="00D61859">
        <w:t xml:space="preserve">more </w:t>
      </w:r>
      <w:r w:rsidR="00513DA4">
        <w:t>training modules</w:t>
      </w:r>
      <w:r w:rsidR="00D61859">
        <w:t xml:space="preserve"> on top of existing public service ones</w:t>
      </w:r>
      <w:r w:rsidR="00513DA4">
        <w:t>, but freeing such capacity-development practitioners</w:t>
      </w:r>
      <w:r w:rsidR="005A2307">
        <w:t xml:space="preserve"> (‘champions’</w:t>
      </w:r>
      <w:r w:rsidR="00545937">
        <w:t>)</w:t>
      </w:r>
      <w:r w:rsidR="00513DA4">
        <w:t xml:space="preserve"> to accompanying local </w:t>
      </w:r>
      <w:r w:rsidR="007955C6">
        <w:t>CDWs</w:t>
      </w:r>
      <w:r w:rsidR="00513DA4">
        <w:t xml:space="preserve"> in understanding their local situation and working contextually. </w:t>
      </w:r>
      <w:r w:rsidR="005462F0">
        <w:t>Capacity-</w:t>
      </w:r>
      <w:r w:rsidR="005B799B">
        <w:t>building</w:t>
      </w:r>
      <w:r w:rsidR="00513DA4">
        <w:t xml:space="preserve"> needs to be a process of supporting local </w:t>
      </w:r>
      <w:r w:rsidR="007955C6">
        <w:t>CDWs</w:t>
      </w:r>
      <w:r w:rsidR="00513DA4">
        <w:t xml:space="preserve"> </w:t>
      </w:r>
      <w:r w:rsidR="00513DA4" w:rsidRPr="00E77172">
        <w:rPr>
          <w:i/>
        </w:rPr>
        <w:t xml:space="preserve">in situ </w:t>
      </w:r>
      <w:r w:rsidR="00513DA4">
        <w:t xml:space="preserve">helping them to learn how to navigate </w:t>
      </w:r>
      <w:r w:rsidR="00F42D43">
        <w:t xml:space="preserve">the </w:t>
      </w:r>
      <w:r w:rsidR="00513DA4">
        <w:t>complexities</w:t>
      </w:r>
      <w:r w:rsidR="00F42D43">
        <w:t xml:space="preserve"> of their daily work</w:t>
      </w:r>
      <w:r w:rsidR="00513DA4">
        <w:t>.</w:t>
      </w:r>
      <w:r>
        <w:t xml:space="preserve"> However, in saying this, any training that is provided should be </w:t>
      </w:r>
      <w:r w:rsidRPr="00E77172">
        <w:rPr>
          <w:rFonts w:cs="Times New Roman"/>
          <w:szCs w:val="24"/>
        </w:rPr>
        <w:t>flexible</w:t>
      </w:r>
      <w:r>
        <w:rPr>
          <w:rFonts w:cs="Times New Roman"/>
          <w:szCs w:val="24"/>
        </w:rPr>
        <w:t xml:space="preserve"> and </w:t>
      </w:r>
      <w:r w:rsidRPr="00E77172">
        <w:rPr>
          <w:rFonts w:cs="Times New Roman"/>
          <w:szCs w:val="24"/>
        </w:rPr>
        <w:t>trainer-friendly menu-oriented curricula rather than ‘falling-back’ upon a manual that prescribes what learning should take place</w:t>
      </w:r>
      <w:r w:rsidR="00D61859">
        <w:rPr>
          <w:rFonts w:cs="Times New Roman"/>
          <w:szCs w:val="24"/>
        </w:rPr>
        <w:t xml:space="preserve"> (Chambers, 2005)</w:t>
      </w:r>
      <w:r>
        <w:rPr>
          <w:rFonts w:cs="Times New Roman"/>
          <w:szCs w:val="24"/>
        </w:rPr>
        <w:t>. Accompanying such capacity-development and any additional training could also take the form of the development of a set of w</w:t>
      </w:r>
      <w:r w:rsidRPr="0068239A">
        <w:rPr>
          <w:rFonts w:cs="Times New Roman"/>
          <w:szCs w:val="24"/>
        </w:rPr>
        <w:t xml:space="preserve">ords, sayings and stories </w:t>
      </w:r>
      <w:r w:rsidR="00D61859">
        <w:rPr>
          <w:rFonts w:cs="Times New Roman"/>
          <w:szCs w:val="24"/>
        </w:rPr>
        <w:t>(ibid,</w:t>
      </w:r>
      <w:r>
        <w:rPr>
          <w:rFonts w:cs="Times New Roman"/>
          <w:szCs w:val="24"/>
        </w:rPr>
        <w:t xml:space="preserve"> 2005) </w:t>
      </w:r>
      <w:r w:rsidRPr="0068239A">
        <w:rPr>
          <w:rFonts w:cs="Times New Roman"/>
          <w:szCs w:val="24"/>
        </w:rPr>
        <w:t xml:space="preserve">that reflect the transformational heart of the </w:t>
      </w:r>
      <w:r>
        <w:rPr>
          <w:rFonts w:cs="Times New Roman"/>
          <w:szCs w:val="24"/>
        </w:rPr>
        <w:t xml:space="preserve">CDW </w:t>
      </w:r>
      <w:r w:rsidRPr="0068239A">
        <w:rPr>
          <w:rFonts w:cs="Times New Roman"/>
          <w:szCs w:val="24"/>
        </w:rPr>
        <w:t>work. Facilitator ‘words</w:t>
      </w:r>
      <w:r>
        <w:rPr>
          <w:rFonts w:cs="Times New Roman"/>
          <w:szCs w:val="24"/>
        </w:rPr>
        <w:t>’</w:t>
      </w:r>
      <w:r w:rsidRPr="0068239A">
        <w:rPr>
          <w:rFonts w:cs="Times New Roman"/>
          <w:szCs w:val="24"/>
        </w:rPr>
        <w:t xml:space="preserve"> and </w:t>
      </w:r>
      <w:r>
        <w:rPr>
          <w:rFonts w:cs="Times New Roman"/>
          <w:szCs w:val="24"/>
        </w:rPr>
        <w:t>‘</w:t>
      </w:r>
      <w:r w:rsidRPr="0068239A">
        <w:rPr>
          <w:rFonts w:cs="Times New Roman"/>
          <w:szCs w:val="24"/>
        </w:rPr>
        <w:t>sayings’ such as ‘hand over the pen’, or ‘hold your agenda lightly’</w:t>
      </w:r>
      <w:r>
        <w:rPr>
          <w:rFonts w:cs="Times New Roman"/>
          <w:szCs w:val="24"/>
        </w:rPr>
        <w:t>, or ‘start with the people, but don’t stay with the people’,</w:t>
      </w:r>
      <w:r w:rsidRPr="0068239A">
        <w:rPr>
          <w:rFonts w:cs="Times New Roman"/>
          <w:szCs w:val="24"/>
        </w:rPr>
        <w:t xml:space="preserve"> which remind </w:t>
      </w:r>
      <w:r>
        <w:rPr>
          <w:rFonts w:cs="Times New Roman"/>
          <w:szCs w:val="24"/>
        </w:rPr>
        <w:t>workers about process are important.</w:t>
      </w:r>
    </w:p>
    <w:p w:rsidR="00E77172" w:rsidRDefault="00E77172" w:rsidP="00E77172">
      <w:pPr>
        <w:spacing w:after="0" w:line="360" w:lineRule="auto"/>
        <w:jc w:val="both"/>
      </w:pPr>
    </w:p>
    <w:p w:rsidR="00212A4A" w:rsidRDefault="00E77172" w:rsidP="00E77172">
      <w:pPr>
        <w:spacing w:after="0" w:line="360" w:lineRule="auto"/>
        <w:jc w:val="both"/>
      </w:pPr>
      <w:r>
        <w:t xml:space="preserve">It should also be noted that it would be helpful for </w:t>
      </w:r>
      <w:r w:rsidR="00D61859">
        <w:t xml:space="preserve">managers and </w:t>
      </w:r>
      <w:r>
        <w:t>CDWs to p</w:t>
      </w:r>
      <w:r w:rsidR="005B799B">
        <w:t>ay</w:t>
      </w:r>
      <w:r w:rsidR="00513DA4">
        <w:t xml:space="preserve"> significant attention to the changing dynamics and working practices between the different sectors between </w:t>
      </w:r>
      <w:r w:rsidR="00910C25">
        <w:t>programm</w:t>
      </w:r>
      <w:r w:rsidR="00513DA4">
        <w:t xml:space="preserve">es (of different government departments) and hierarchical levels (within the </w:t>
      </w:r>
      <w:r w:rsidR="00F6761E">
        <w:t>programme</w:t>
      </w:r>
      <w:r w:rsidR="00513DA4">
        <w:t xml:space="preserve"> and the auspice department). Such attention requires the building of trust between </w:t>
      </w:r>
      <w:r w:rsidR="00F6761E">
        <w:t>programme</w:t>
      </w:r>
      <w:r w:rsidR="00513DA4">
        <w:t xml:space="preserve">s and levels, one facilitated through and by communication flow (mainly from the bottom-up, rather than top-down), and developing more participatory procedures for planning, budgeting and disbursement. </w:t>
      </w:r>
    </w:p>
    <w:p w:rsidR="00750B81" w:rsidRDefault="00750B81" w:rsidP="001646EE">
      <w:pPr>
        <w:spacing w:after="0" w:line="360" w:lineRule="auto"/>
        <w:jc w:val="both"/>
      </w:pPr>
    </w:p>
    <w:p w:rsidR="00E77172" w:rsidRDefault="00750B81" w:rsidP="00E77172">
      <w:pPr>
        <w:spacing w:line="360" w:lineRule="auto"/>
        <w:jc w:val="both"/>
        <w:rPr>
          <w:rFonts w:cs="Times New Roman"/>
          <w:szCs w:val="24"/>
        </w:rPr>
      </w:pPr>
      <w:r w:rsidRPr="00E77172">
        <w:rPr>
          <w:rFonts w:cs="Times New Roman"/>
          <w:szCs w:val="24"/>
        </w:rPr>
        <w:t xml:space="preserve">Finally, keeping the training </w:t>
      </w:r>
      <w:r w:rsidR="00F6761E" w:rsidRPr="00E77172">
        <w:rPr>
          <w:rFonts w:cs="Times New Roman"/>
          <w:szCs w:val="24"/>
        </w:rPr>
        <w:t>programme</w:t>
      </w:r>
      <w:r w:rsidRPr="00E77172">
        <w:rPr>
          <w:rFonts w:cs="Times New Roman"/>
          <w:szCs w:val="24"/>
        </w:rPr>
        <w:t xml:space="preserve"> ‘on-track’ also requires the ‘hosting’ or co-ordinating organisation to remain engaged in its own on-going transformational process ensuring that there is a supportive action learning environment that fosters experimentation, risk-taking, honest reflection, and change.</w:t>
      </w:r>
    </w:p>
    <w:p w:rsidR="00D61859" w:rsidRPr="00E77172" w:rsidRDefault="00D61859" w:rsidP="00E77172">
      <w:pPr>
        <w:spacing w:line="360" w:lineRule="auto"/>
        <w:jc w:val="both"/>
        <w:rPr>
          <w:rFonts w:cs="Times New Roman"/>
          <w:szCs w:val="24"/>
        </w:rPr>
      </w:pPr>
    </w:p>
    <w:p w:rsidR="00750B81" w:rsidRDefault="008A2992" w:rsidP="001646EE">
      <w:pPr>
        <w:spacing w:after="0" w:line="360" w:lineRule="auto"/>
        <w:jc w:val="both"/>
      </w:pPr>
      <w:r>
        <w:t>This last point is built upon within our next discussion.</w:t>
      </w:r>
    </w:p>
    <w:p w:rsidR="00513DA4" w:rsidRDefault="00513DA4" w:rsidP="001646EE">
      <w:pPr>
        <w:spacing w:after="0" w:line="360" w:lineRule="auto"/>
        <w:jc w:val="both"/>
        <w:rPr>
          <w:b/>
          <w:i/>
        </w:rPr>
      </w:pPr>
    </w:p>
    <w:p w:rsidR="00513DA4" w:rsidRDefault="00513DA4" w:rsidP="001646EE">
      <w:pPr>
        <w:spacing w:after="0" w:line="360" w:lineRule="auto"/>
        <w:jc w:val="both"/>
        <w:rPr>
          <w:b/>
          <w:i/>
        </w:rPr>
      </w:pPr>
      <w:r w:rsidRPr="0082534A">
        <w:rPr>
          <w:b/>
          <w:i/>
        </w:rPr>
        <w:t>Creating a learning organisation</w:t>
      </w:r>
      <w:r>
        <w:rPr>
          <w:b/>
          <w:i/>
        </w:rPr>
        <w:t xml:space="preserve"> </w:t>
      </w:r>
    </w:p>
    <w:p w:rsidR="00513DA4" w:rsidRDefault="008A2992" w:rsidP="001646EE">
      <w:pPr>
        <w:spacing w:after="0" w:line="360" w:lineRule="auto"/>
        <w:jc w:val="both"/>
      </w:pPr>
      <w:r>
        <w:t>Our reflection on the f</w:t>
      </w:r>
      <w:r w:rsidR="00513DA4">
        <w:t xml:space="preserve">indings also indicate that the </w:t>
      </w:r>
      <w:r w:rsidR="00F678E9">
        <w:t xml:space="preserve">national or provincial </w:t>
      </w:r>
      <w:r>
        <w:t xml:space="preserve">department </w:t>
      </w:r>
      <w:r w:rsidR="00D61859">
        <w:t xml:space="preserve">(for example, the </w:t>
      </w:r>
      <w:r w:rsidR="00D61859">
        <w:rPr>
          <w:rFonts w:cs="Times New Roman"/>
          <w:szCs w:val="24"/>
        </w:rPr>
        <w:t>Department of Cooperative Governance and Traditional Affairs</w:t>
      </w:r>
      <w:r w:rsidR="00D61859">
        <w:t xml:space="preserve"> within the Free State) </w:t>
      </w:r>
      <w:r>
        <w:t>or unit ‘hosting’ the CDW</w:t>
      </w:r>
      <w:r w:rsidR="005F0141">
        <w:t xml:space="preserve">P </w:t>
      </w:r>
      <w:r w:rsidR="00F678E9">
        <w:t xml:space="preserve">needs to be transformed </w:t>
      </w:r>
      <w:r w:rsidR="00513DA4">
        <w:t xml:space="preserve">into a learning organisation that enables </w:t>
      </w:r>
      <w:r w:rsidR="00D61859">
        <w:t>‘</w:t>
      </w:r>
      <w:r w:rsidR="00513DA4">
        <w:t>communities of practice</w:t>
      </w:r>
      <w:r w:rsidR="00D61859">
        <w:t>’</w:t>
      </w:r>
      <w:r w:rsidR="00513DA4">
        <w:t xml:space="preserve"> (Lave &amp; Wenger, 1991) to thrive. Such a learning organisation could be fostered in the following ways.</w:t>
      </w:r>
    </w:p>
    <w:p w:rsidR="00513DA4" w:rsidRDefault="00513DA4" w:rsidP="001646EE">
      <w:pPr>
        <w:spacing w:after="0" w:line="360" w:lineRule="auto"/>
        <w:jc w:val="both"/>
      </w:pPr>
    </w:p>
    <w:p w:rsidR="00513DA4" w:rsidRDefault="00513DA4" w:rsidP="001646EE">
      <w:pPr>
        <w:spacing w:line="360" w:lineRule="auto"/>
        <w:jc w:val="both"/>
      </w:pPr>
      <w:r>
        <w:t xml:space="preserve">Firstly, </w:t>
      </w:r>
      <w:r w:rsidR="00154019">
        <w:t xml:space="preserve">building on our previous discussion point, </w:t>
      </w:r>
      <w:r>
        <w:t xml:space="preserve">the policy arm of the </w:t>
      </w:r>
      <w:r w:rsidR="008A2992">
        <w:t xml:space="preserve">relevant </w:t>
      </w:r>
      <w:r>
        <w:t>department could generate two to three key national level action-research questions that create a framework for discussion amongst districts and provincial offices. For example, the kinds of questions that seem pertinent would be:</w:t>
      </w:r>
    </w:p>
    <w:p w:rsidR="00513DA4" w:rsidRDefault="00513DA4" w:rsidP="001646EE">
      <w:pPr>
        <w:pStyle w:val="ListParagraph"/>
        <w:numPr>
          <w:ilvl w:val="0"/>
          <w:numId w:val="9"/>
        </w:numPr>
        <w:spacing w:line="360" w:lineRule="auto"/>
        <w:jc w:val="both"/>
      </w:pPr>
      <w:r>
        <w:t xml:space="preserve">What is the key niche or contribution of the </w:t>
      </w:r>
      <w:r w:rsidR="008A2992">
        <w:t>CDW</w:t>
      </w:r>
      <w:r>
        <w:t xml:space="preserve"> </w:t>
      </w:r>
      <w:r w:rsidR="00F6761E">
        <w:t>programme</w:t>
      </w:r>
      <w:r>
        <w:t xml:space="preserve"> within the complex nexus of other community-based and sector-oriented initiatives? </w:t>
      </w:r>
    </w:p>
    <w:p w:rsidR="00513DA4" w:rsidRDefault="00513DA4" w:rsidP="001646EE">
      <w:pPr>
        <w:pStyle w:val="ListParagraph"/>
        <w:numPr>
          <w:ilvl w:val="0"/>
          <w:numId w:val="9"/>
        </w:numPr>
        <w:spacing w:line="360" w:lineRule="auto"/>
        <w:jc w:val="both"/>
      </w:pPr>
      <w:r>
        <w:t xml:space="preserve">What is a typology of practice that distinguishes the different activities </w:t>
      </w:r>
      <w:r w:rsidR="007955C6">
        <w:t>CDWs</w:t>
      </w:r>
      <w:r>
        <w:t xml:space="preserve"> are involved in facilitating? </w:t>
      </w:r>
    </w:p>
    <w:p w:rsidR="00513DA4" w:rsidRDefault="00F678E9" w:rsidP="001646EE">
      <w:pPr>
        <w:spacing w:line="360" w:lineRule="auto"/>
        <w:jc w:val="both"/>
      </w:pPr>
      <w:r>
        <w:lastRenderedPageBreak/>
        <w:t>Secondly</w:t>
      </w:r>
      <w:r w:rsidR="00513DA4">
        <w:t xml:space="preserve">, a learning facilitator could be appointed within each </w:t>
      </w:r>
      <w:r w:rsidR="008A2992">
        <w:t>area</w:t>
      </w:r>
      <w:r w:rsidR="00513DA4">
        <w:t xml:space="preserve"> (possible a percentage of time from a</w:t>
      </w:r>
      <w:r w:rsidR="00005A82">
        <w:t xml:space="preserve"> supervisors existing role) who</w:t>
      </w:r>
      <w:r w:rsidR="00513DA4">
        <w:t>s</w:t>
      </w:r>
      <w:r w:rsidR="00005A82">
        <w:t>e</w:t>
      </w:r>
      <w:r w:rsidR="00513DA4">
        <w:t xml:space="preserve"> role would be to </w:t>
      </w:r>
      <w:r>
        <w:t>strengthen what appears to be happening informally, through facilitating activities such as</w:t>
      </w:r>
      <w:r w:rsidR="00513DA4">
        <w:t>: creation of a buddy system</w:t>
      </w:r>
      <w:r>
        <w:t xml:space="preserve"> among workers</w:t>
      </w:r>
      <w:r w:rsidR="00513DA4">
        <w:t xml:space="preserve">; monthly round table discussions among groups of </w:t>
      </w:r>
      <w:r w:rsidR="007955C6">
        <w:t>CDWs</w:t>
      </w:r>
      <w:r w:rsidR="00606A16">
        <w:t xml:space="preserve"> -</w:t>
      </w:r>
      <w:r w:rsidR="00513DA4">
        <w:t xml:space="preserve"> </w:t>
      </w:r>
      <w:r w:rsidR="008A2992">
        <w:t xml:space="preserve">with the goal of </w:t>
      </w:r>
      <w:r w:rsidR="00513DA4">
        <w:t>distilling good local-level practice and also thinking through the</w:t>
      </w:r>
      <w:r w:rsidR="00BC24A4">
        <w:t xml:space="preserve"> proposed</w:t>
      </w:r>
      <w:r w:rsidR="00513DA4">
        <w:t xml:space="preserve"> national action-research questions; and, documenting with</w:t>
      </w:r>
      <w:r w:rsidR="008A2992">
        <w:t xml:space="preserve"> </w:t>
      </w:r>
      <w:r w:rsidR="007955C6">
        <w:t>CDWs</w:t>
      </w:r>
      <w:r w:rsidR="00513DA4">
        <w:t xml:space="preserve"> case studies of initiatives that have failed and succeeded and again, distilling the contributing factors.</w:t>
      </w:r>
    </w:p>
    <w:p w:rsidR="002676D9" w:rsidRDefault="00513DA4" w:rsidP="001646EE">
      <w:pPr>
        <w:spacing w:line="360" w:lineRule="auto"/>
        <w:jc w:val="both"/>
      </w:pPr>
      <w:r>
        <w:t xml:space="preserve">Finally, there should be a process of creating incentives for </w:t>
      </w:r>
      <w:r w:rsidR="007955C6">
        <w:t>CDWs</w:t>
      </w:r>
      <w:r w:rsidR="008A2992">
        <w:t xml:space="preserve"> </w:t>
      </w:r>
      <w:r>
        <w:t xml:space="preserve">who demonstrate reflective practice, rather than </w:t>
      </w:r>
      <w:r w:rsidR="00606A16">
        <w:t xml:space="preserve">focus simply on </w:t>
      </w:r>
      <w:r>
        <w:t>report</w:t>
      </w:r>
      <w:r w:rsidR="00606A16">
        <w:t>ing</w:t>
      </w:r>
      <w:r>
        <w:t xml:space="preserve"> numerical outputs and outcomes.</w:t>
      </w:r>
    </w:p>
    <w:p w:rsidR="00C20655" w:rsidRPr="008250B2" w:rsidRDefault="00C20655" w:rsidP="001646EE">
      <w:pPr>
        <w:spacing w:after="0" w:line="360" w:lineRule="auto"/>
        <w:rPr>
          <w:b/>
          <w:sz w:val="28"/>
          <w:szCs w:val="28"/>
        </w:rPr>
      </w:pPr>
      <w:r w:rsidRPr="008250B2">
        <w:rPr>
          <w:b/>
          <w:sz w:val="28"/>
          <w:szCs w:val="28"/>
        </w:rPr>
        <w:t>Conclusion</w:t>
      </w:r>
    </w:p>
    <w:p w:rsidR="00974695" w:rsidRDefault="00974695" w:rsidP="001646EE">
      <w:pPr>
        <w:spacing w:after="0" w:line="360" w:lineRule="auto"/>
        <w:jc w:val="both"/>
        <w:rPr>
          <w:rFonts w:cs="Times New Roman"/>
          <w:szCs w:val="24"/>
          <w:lang w:val="en-ZA"/>
        </w:rPr>
      </w:pPr>
      <w:r>
        <w:rPr>
          <w:rFonts w:cs="Times New Roman"/>
          <w:szCs w:val="24"/>
          <w:lang w:val="en-ZA"/>
        </w:rPr>
        <w:t>South Africa has not had a history of large-scale training or education of community development workers. The CDW</w:t>
      </w:r>
      <w:r w:rsidR="005F0141">
        <w:rPr>
          <w:rFonts w:cs="Times New Roman"/>
          <w:szCs w:val="24"/>
          <w:lang w:val="en-ZA"/>
        </w:rPr>
        <w:t>P</w:t>
      </w:r>
      <w:r>
        <w:rPr>
          <w:rFonts w:cs="Times New Roman"/>
          <w:szCs w:val="24"/>
          <w:lang w:val="en-ZA"/>
        </w:rPr>
        <w:t xml:space="preserve"> is a key government initiative that can act as a catalyst for developing such educational initiatives. This is currently starting to happen with the development of the new National Community Development Policy Framework </w:t>
      </w:r>
      <w:r w:rsidR="002352C6" w:rsidRPr="002352C6">
        <w:rPr>
          <w:rFonts w:cs="Times New Roman"/>
          <w:szCs w:val="24"/>
          <w:lang w:val="en-ZA"/>
        </w:rPr>
        <w:t>(2011</w:t>
      </w:r>
      <w:r w:rsidRPr="002352C6">
        <w:rPr>
          <w:rFonts w:cs="Times New Roman"/>
          <w:szCs w:val="24"/>
          <w:lang w:val="en-ZA"/>
        </w:rPr>
        <w:t>),</w:t>
      </w:r>
      <w:r>
        <w:rPr>
          <w:rFonts w:cs="Times New Roman"/>
          <w:szCs w:val="24"/>
          <w:lang w:val="en-ZA"/>
        </w:rPr>
        <w:t xml:space="preserve"> and also </w:t>
      </w:r>
      <w:r w:rsidR="00CB4AD3">
        <w:rPr>
          <w:rFonts w:cs="Times New Roman"/>
          <w:szCs w:val="24"/>
          <w:lang w:val="en-ZA"/>
        </w:rPr>
        <w:t>a</w:t>
      </w:r>
      <w:r w:rsidR="00F678E9">
        <w:rPr>
          <w:rFonts w:cs="Times New Roman"/>
          <w:szCs w:val="24"/>
          <w:lang w:val="en-ZA"/>
        </w:rPr>
        <w:t xml:space="preserve">n </w:t>
      </w:r>
      <w:r>
        <w:rPr>
          <w:rFonts w:cs="Times New Roman"/>
          <w:szCs w:val="24"/>
          <w:lang w:val="en-ZA"/>
        </w:rPr>
        <w:t xml:space="preserve">approved </w:t>
      </w:r>
      <w:r w:rsidR="00F678E9">
        <w:rPr>
          <w:rFonts w:cs="Times New Roman"/>
          <w:szCs w:val="24"/>
          <w:lang w:val="en-ZA"/>
        </w:rPr>
        <w:t xml:space="preserve">national </w:t>
      </w:r>
      <w:r>
        <w:rPr>
          <w:rFonts w:cs="Times New Roman"/>
          <w:szCs w:val="24"/>
          <w:lang w:val="en-ZA"/>
        </w:rPr>
        <w:t>qualification fram</w:t>
      </w:r>
      <w:r w:rsidR="00CB4AD3">
        <w:rPr>
          <w:rFonts w:cs="Times New Roman"/>
          <w:szCs w:val="24"/>
          <w:lang w:val="en-ZA"/>
        </w:rPr>
        <w:t>ework for community development.</w:t>
      </w:r>
      <w:r w:rsidR="00D61859">
        <w:rPr>
          <w:rFonts w:cs="Times New Roman"/>
          <w:szCs w:val="24"/>
          <w:lang w:val="en-ZA"/>
        </w:rPr>
        <w:t xml:space="preserve"> It is hope</w:t>
      </w:r>
      <w:r w:rsidR="005F0141">
        <w:rPr>
          <w:rFonts w:cs="Times New Roman"/>
          <w:szCs w:val="24"/>
          <w:lang w:val="en-ZA"/>
        </w:rPr>
        <w:t>d</w:t>
      </w:r>
      <w:r w:rsidR="00D61859">
        <w:rPr>
          <w:rFonts w:cs="Times New Roman"/>
          <w:szCs w:val="24"/>
          <w:lang w:val="en-ZA"/>
        </w:rPr>
        <w:t xml:space="preserve"> that</w:t>
      </w:r>
      <w:r w:rsidR="005F0141">
        <w:rPr>
          <w:rFonts w:cs="Times New Roman"/>
          <w:szCs w:val="24"/>
          <w:lang w:val="en-ZA"/>
        </w:rPr>
        <w:t xml:space="preserve"> our </w:t>
      </w:r>
      <w:r w:rsidR="00D61859">
        <w:rPr>
          <w:rFonts w:cs="Times New Roman"/>
          <w:szCs w:val="24"/>
          <w:lang w:val="en-ZA"/>
        </w:rPr>
        <w:t xml:space="preserve">analysis of the current training </w:t>
      </w:r>
      <w:r w:rsidR="005F0141">
        <w:rPr>
          <w:rFonts w:cs="Times New Roman"/>
          <w:szCs w:val="24"/>
          <w:lang w:val="en-ZA"/>
        </w:rPr>
        <w:t>provided to the CDWP and the recommendations discussed above would further act as a catalyst for transforming the kind of education and training accessible to the CDWs.</w:t>
      </w:r>
    </w:p>
    <w:p w:rsidR="00BE7EF8" w:rsidRDefault="00BE7EF8" w:rsidP="001646EE">
      <w:pPr>
        <w:spacing w:after="0" w:line="360" w:lineRule="auto"/>
        <w:jc w:val="both"/>
      </w:pPr>
    </w:p>
    <w:p w:rsidR="00974695" w:rsidRPr="00BE7EF8" w:rsidRDefault="00BE7EF8" w:rsidP="001646EE">
      <w:pPr>
        <w:spacing w:after="0" w:line="360" w:lineRule="auto"/>
        <w:jc w:val="both"/>
      </w:pPr>
      <w:r>
        <w:t xml:space="preserve">Drawing on the literature, our experience and the research findings, we have therefore argued for a more carefully designed reform of the CDW training regime, focused primarily on: enabling </w:t>
      </w:r>
      <w:r w:rsidR="007955C6">
        <w:t>CDWs</w:t>
      </w:r>
      <w:r>
        <w:t xml:space="preserve"> to build their own community development practice frameworks</w:t>
      </w:r>
      <w:r w:rsidR="005F0141">
        <w:t xml:space="preserve"> (or paradigms of practice)</w:t>
      </w:r>
      <w:r>
        <w:t>,</w:t>
      </w:r>
      <w:r w:rsidR="005F0141">
        <w:t xml:space="preserve"> within the context</w:t>
      </w:r>
      <w:r>
        <w:t xml:space="preserve"> </w:t>
      </w:r>
      <w:r w:rsidR="005F0141">
        <w:t xml:space="preserve">of a clear organisational framework; </w:t>
      </w:r>
      <w:r>
        <w:t xml:space="preserve">capacity-building of </w:t>
      </w:r>
      <w:r w:rsidR="007955C6">
        <w:t>CDWs</w:t>
      </w:r>
      <w:r>
        <w:t xml:space="preserve"> as a core focus of in-service training</w:t>
      </w:r>
      <w:r w:rsidR="005F0141">
        <w:t>;</w:t>
      </w:r>
      <w:r>
        <w:t xml:space="preserve"> and</w:t>
      </w:r>
      <w:r w:rsidR="005F0141">
        <w:t>,</w:t>
      </w:r>
      <w:r>
        <w:t xml:space="preserve"> finally the integration of such capacity-building into re-imagined institutional contexts that need to be primarily thought of as a learning organisation rather than a ‘program</w:t>
      </w:r>
      <w:r w:rsidR="00606A16">
        <w:t>me</w:t>
      </w:r>
      <w:r>
        <w:t xml:space="preserve"> host’. </w:t>
      </w:r>
    </w:p>
    <w:p w:rsidR="00974695" w:rsidRDefault="00974695" w:rsidP="001646EE">
      <w:pPr>
        <w:autoSpaceDE w:val="0"/>
        <w:autoSpaceDN w:val="0"/>
        <w:adjustRightInd w:val="0"/>
        <w:spacing w:after="0" w:line="360" w:lineRule="auto"/>
        <w:jc w:val="both"/>
        <w:rPr>
          <w:rFonts w:cs="Times New Roman"/>
          <w:szCs w:val="24"/>
          <w:lang w:val="en-ZA"/>
        </w:rPr>
      </w:pPr>
    </w:p>
    <w:p w:rsidR="00974695" w:rsidRDefault="00974695" w:rsidP="001646EE">
      <w:pPr>
        <w:autoSpaceDE w:val="0"/>
        <w:autoSpaceDN w:val="0"/>
        <w:adjustRightInd w:val="0"/>
        <w:spacing w:after="0" w:line="360" w:lineRule="auto"/>
        <w:jc w:val="both"/>
        <w:rPr>
          <w:rFonts w:cs="Times New Roman"/>
          <w:szCs w:val="24"/>
          <w:lang w:val="en-ZA"/>
        </w:rPr>
      </w:pPr>
      <w:r>
        <w:rPr>
          <w:rFonts w:cs="Times New Roman"/>
          <w:szCs w:val="24"/>
          <w:lang w:val="en-ZA"/>
        </w:rPr>
        <w:t>Reiterating the key issues highlighted</w:t>
      </w:r>
      <w:r w:rsidR="005F0141">
        <w:rPr>
          <w:rFonts w:cs="Times New Roman"/>
          <w:szCs w:val="24"/>
          <w:lang w:val="en-ZA"/>
        </w:rPr>
        <w:t xml:space="preserve"> </w:t>
      </w:r>
      <w:r>
        <w:rPr>
          <w:rFonts w:cs="Times New Roman"/>
          <w:szCs w:val="24"/>
          <w:lang w:val="en-ZA"/>
        </w:rPr>
        <w:t xml:space="preserve">in the 1960s by Batten, </w:t>
      </w:r>
      <w:r w:rsidR="005F0141">
        <w:rPr>
          <w:rFonts w:cs="Times New Roman"/>
          <w:szCs w:val="24"/>
          <w:lang w:val="en-ZA"/>
        </w:rPr>
        <w:t xml:space="preserve">and then reinforced and added to by more recent literature, </w:t>
      </w:r>
      <w:r>
        <w:rPr>
          <w:rFonts w:cs="Times New Roman"/>
          <w:szCs w:val="24"/>
          <w:lang w:val="en-ZA"/>
        </w:rPr>
        <w:t>the on-going processes of in-service training, technical expertise/support and close supervision seem to be low on the agenda of the CDW</w:t>
      </w:r>
      <w:r w:rsidR="005F0141">
        <w:rPr>
          <w:rFonts w:cs="Times New Roman"/>
          <w:szCs w:val="24"/>
          <w:lang w:val="en-ZA"/>
        </w:rPr>
        <w:t>P</w:t>
      </w:r>
      <w:r>
        <w:rPr>
          <w:rFonts w:cs="Times New Roman"/>
          <w:szCs w:val="24"/>
          <w:lang w:val="en-ZA"/>
        </w:rPr>
        <w:t xml:space="preserve">. </w:t>
      </w:r>
      <w:r w:rsidR="001B3502">
        <w:rPr>
          <w:rFonts w:cs="Times New Roman"/>
          <w:szCs w:val="24"/>
          <w:lang w:val="en-ZA"/>
        </w:rPr>
        <w:t xml:space="preserve">Such processes need to be carefully re-thought as per the kinds of suggestions we have offered, </w:t>
      </w:r>
      <w:r w:rsidR="001B3502">
        <w:rPr>
          <w:rFonts w:cs="Times New Roman"/>
          <w:szCs w:val="24"/>
          <w:lang w:val="en-ZA"/>
        </w:rPr>
        <w:lastRenderedPageBreak/>
        <w:t>recognising that such processes need to be complemented within a more integrated process of institutional change and integration.</w:t>
      </w:r>
    </w:p>
    <w:p w:rsidR="00C20655" w:rsidRDefault="00C20655" w:rsidP="001646EE">
      <w:pPr>
        <w:pStyle w:val="Heading2"/>
        <w:spacing w:line="360" w:lineRule="auto"/>
      </w:pPr>
    </w:p>
    <w:p w:rsidR="00CE56ED" w:rsidRPr="008250B2" w:rsidRDefault="00C20655" w:rsidP="001646EE">
      <w:pPr>
        <w:spacing w:after="0" w:line="360" w:lineRule="auto"/>
        <w:rPr>
          <w:b/>
          <w:sz w:val="28"/>
          <w:szCs w:val="28"/>
        </w:rPr>
      </w:pPr>
      <w:r w:rsidRPr="008250B2">
        <w:rPr>
          <w:b/>
          <w:sz w:val="28"/>
          <w:szCs w:val="28"/>
        </w:rPr>
        <w:t>References</w:t>
      </w:r>
    </w:p>
    <w:p w:rsidR="00602A09" w:rsidRDefault="00602A09" w:rsidP="001646EE">
      <w:pPr>
        <w:autoSpaceDE w:val="0"/>
        <w:autoSpaceDN w:val="0"/>
        <w:adjustRightInd w:val="0"/>
        <w:spacing w:after="0" w:line="360" w:lineRule="auto"/>
        <w:jc w:val="both"/>
        <w:rPr>
          <w:rFonts w:cs="Times New Roman"/>
          <w:color w:val="000000"/>
          <w:szCs w:val="24"/>
          <w:lang w:val="en-ZA"/>
        </w:rPr>
      </w:pPr>
      <w:r>
        <w:rPr>
          <w:rFonts w:cs="Times New Roman"/>
          <w:color w:val="000000"/>
          <w:szCs w:val="24"/>
          <w:lang w:val="en-ZA"/>
        </w:rPr>
        <w:t>A Handbook for Community Development Workers. (2007)</w:t>
      </w:r>
      <w:r w:rsidR="00C30B33" w:rsidRPr="00C30B33">
        <w:rPr>
          <w:rFonts w:cs="Times New Roman"/>
          <w:szCs w:val="24"/>
          <w:lang w:val="en-ZA"/>
        </w:rPr>
        <w:t xml:space="preserve"> </w:t>
      </w:r>
      <w:r w:rsidR="00C30B33">
        <w:rPr>
          <w:rFonts w:cs="Times New Roman"/>
          <w:szCs w:val="24"/>
          <w:lang w:val="en-ZA"/>
        </w:rPr>
        <w:t>CDW Unit: Ministry for Public Service &amp; Administration</w:t>
      </w:r>
    </w:p>
    <w:p w:rsidR="00602A09" w:rsidRDefault="00602A09" w:rsidP="001646EE">
      <w:pPr>
        <w:autoSpaceDE w:val="0"/>
        <w:autoSpaceDN w:val="0"/>
        <w:adjustRightInd w:val="0"/>
        <w:spacing w:after="0" w:line="360" w:lineRule="auto"/>
        <w:jc w:val="both"/>
        <w:rPr>
          <w:rFonts w:cs="Times New Roman"/>
          <w:color w:val="000000"/>
          <w:szCs w:val="24"/>
          <w:lang w:val="en-ZA"/>
        </w:rPr>
      </w:pPr>
    </w:p>
    <w:p w:rsidR="00602A09" w:rsidRDefault="008250B2" w:rsidP="001646EE">
      <w:pPr>
        <w:autoSpaceDE w:val="0"/>
        <w:autoSpaceDN w:val="0"/>
        <w:adjustRightInd w:val="0"/>
        <w:spacing w:after="0" w:line="360" w:lineRule="auto"/>
        <w:jc w:val="both"/>
        <w:rPr>
          <w:rFonts w:cs="Times New Roman"/>
          <w:color w:val="000000"/>
          <w:szCs w:val="24"/>
          <w:lang w:val="en-ZA"/>
        </w:rPr>
      </w:pPr>
      <w:r>
        <w:rPr>
          <w:rFonts w:cs="Times New Roman"/>
          <w:color w:val="000000"/>
          <w:szCs w:val="24"/>
          <w:lang w:val="en-ZA"/>
        </w:rPr>
        <w:t>A</w:t>
      </w:r>
      <w:r w:rsidR="002F1878">
        <w:rPr>
          <w:rFonts w:cs="Times New Roman"/>
          <w:color w:val="000000"/>
          <w:szCs w:val="24"/>
          <w:lang w:val="en-ZA"/>
        </w:rPr>
        <w:t>dvance Africa</w:t>
      </w:r>
      <w:r>
        <w:rPr>
          <w:rFonts w:cs="Times New Roman"/>
          <w:color w:val="000000"/>
          <w:szCs w:val="24"/>
          <w:lang w:val="en-ZA"/>
        </w:rPr>
        <w:t>.</w:t>
      </w:r>
      <w:r w:rsidR="002F1878">
        <w:rPr>
          <w:rFonts w:cs="Times New Roman"/>
          <w:color w:val="000000"/>
          <w:szCs w:val="24"/>
          <w:lang w:val="en-ZA"/>
        </w:rPr>
        <w:t xml:space="preserve"> (</w:t>
      </w:r>
      <w:r>
        <w:rPr>
          <w:rFonts w:cs="Times New Roman"/>
          <w:color w:val="000000"/>
          <w:szCs w:val="24"/>
          <w:lang w:val="en-ZA"/>
        </w:rPr>
        <w:t>2003</w:t>
      </w:r>
      <w:r w:rsidR="002F1878">
        <w:rPr>
          <w:rFonts w:cs="Times New Roman"/>
          <w:color w:val="000000"/>
          <w:szCs w:val="24"/>
          <w:lang w:val="en-ZA"/>
        </w:rPr>
        <w:t>)</w:t>
      </w:r>
      <w:r>
        <w:rPr>
          <w:rFonts w:cs="Times New Roman"/>
          <w:color w:val="000000"/>
          <w:szCs w:val="24"/>
          <w:lang w:val="en-ZA"/>
        </w:rPr>
        <w:t xml:space="preserve">. </w:t>
      </w:r>
      <w:r w:rsidRPr="00B34A21">
        <w:rPr>
          <w:rFonts w:cs="Times New Roman"/>
          <w:bCs/>
          <w:i/>
          <w:color w:val="000000"/>
          <w:szCs w:val="24"/>
          <w:lang w:val="en-ZA"/>
        </w:rPr>
        <w:t>Addressing FP/RH within community-based distribution</w:t>
      </w:r>
      <w:r w:rsidR="00953428">
        <w:rPr>
          <w:rFonts w:cs="Times New Roman"/>
          <w:bCs/>
          <w:i/>
          <w:color w:val="000000"/>
          <w:szCs w:val="24"/>
          <w:lang w:val="en-ZA"/>
        </w:rPr>
        <w:t>,</w:t>
      </w:r>
      <w:r>
        <w:rPr>
          <w:rFonts w:cs="Times New Roman"/>
          <w:color w:val="000000"/>
          <w:szCs w:val="24"/>
          <w:lang w:val="en-ZA"/>
        </w:rPr>
        <w:t>Available</w:t>
      </w:r>
      <w:r w:rsidR="00C652C0">
        <w:rPr>
          <w:rFonts w:cs="Times New Roman"/>
          <w:color w:val="000000"/>
          <w:szCs w:val="24"/>
          <w:lang w:val="en-ZA"/>
        </w:rPr>
        <w:t xml:space="preserve"> at</w:t>
      </w:r>
      <w:r>
        <w:rPr>
          <w:rFonts w:cs="Times New Roman"/>
          <w:color w:val="000000"/>
          <w:szCs w:val="24"/>
          <w:lang w:val="en-ZA"/>
        </w:rPr>
        <w:t>:</w:t>
      </w:r>
    </w:p>
    <w:p w:rsidR="008250B2" w:rsidRDefault="004A4878" w:rsidP="001646EE">
      <w:pPr>
        <w:autoSpaceDE w:val="0"/>
        <w:autoSpaceDN w:val="0"/>
        <w:adjustRightInd w:val="0"/>
        <w:spacing w:after="0" w:line="360" w:lineRule="auto"/>
        <w:jc w:val="both"/>
        <w:rPr>
          <w:rFonts w:cs="Times New Roman"/>
          <w:color w:val="000000"/>
          <w:szCs w:val="24"/>
          <w:lang w:val="en-ZA"/>
        </w:rPr>
      </w:pPr>
      <w:hyperlink r:id="rId8" w:history="1">
        <w:r w:rsidR="00602A09" w:rsidRPr="00BE0316">
          <w:rPr>
            <w:rStyle w:val="Hyperlink"/>
            <w:rFonts w:cs="Times New Roman"/>
            <w:szCs w:val="24"/>
            <w:lang w:val="en-ZA"/>
          </w:rPr>
          <w:t>http://www.advanceafrica.org/what_we_do/Expandng_Communitybased_Initiatives/CB</w:t>
        </w:r>
      </w:hyperlink>
      <w:r w:rsidR="008250B2">
        <w:rPr>
          <w:rFonts w:cs="Times New Roman"/>
          <w:color w:val="000000"/>
          <w:szCs w:val="24"/>
          <w:lang w:val="en-ZA"/>
        </w:rPr>
        <w:t>.</w:t>
      </w:r>
      <w:r w:rsidR="00C652C0" w:rsidRPr="00C652C0">
        <w:rPr>
          <w:rFonts w:cs="Times New Roman"/>
          <w:color w:val="000000"/>
          <w:szCs w:val="24"/>
          <w:lang w:val="en-ZA"/>
        </w:rPr>
        <w:t xml:space="preserve"> </w:t>
      </w:r>
      <w:r w:rsidR="00C652C0">
        <w:rPr>
          <w:rFonts w:cs="Times New Roman"/>
          <w:color w:val="000000"/>
          <w:szCs w:val="24"/>
          <w:lang w:val="en-ZA"/>
        </w:rPr>
        <w:t>(retrieved 5th May 2011).</w:t>
      </w:r>
    </w:p>
    <w:p w:rsidR="00602A09" w:rsidRDefault="00602A09" w:rsidP="001646EE">
      <w:pPr>
        <w:autoSpaceDE w:val="0"/>
        <w:autoSpaceDN w:val="0"/>
        <w:adjustRightInd w:val="0"/>
        <w:spacing w:after="0" w:line="360" w:lineRule="auto"/>
        <w:jc w:val="both"/>
        <w:rPr>
          <w:rFonts w:cs="Times New Roman"/>
          <w:color w:val="000000"/>
          <w:szCs w:val="24"/>
          <w:lang w:val="en-ZA"/>
        </w:rPr>
      </w:pPr>
    </w:p>
    <w:p w:rsidR="00602A09" w:rsidRDefault="00602A09" w:rsidP="001646EE">
      <w:pPr>
        <w:spacing w:after="0" w:line="360" w:lineRule="auto"/>
        <w:jc w:val="both"/>
        <w:rPr>
          <w:rFonts w:eastAsia="Calibri" w:cs="Times New Roman"/>
        </w:rPr>
      </w:pPr>
      <w:r>
        <w:rPr>
          <w:rFonts w:eastAsia="Calibri" w:cs="Times New Roman"/>
        </w:rPr>
        <w:t>Argyris, C. &amp; Schon, D. (1978)</w:t>
      </w:r>
      <w:r>
        <w:t>.</w:t>
      </w:r>
      <w:r>
        <w:rPr>
          <w:rFonts w:eastAsia="Calibri" w:cs="Times New Roman"/>
        </w:rPr>
        <w:t xml:space="preserve"> </w:t>
      </w:r>
      <w:r w:rsidRPr="00602A09">
        <w:rPr>
          <w:rFonts w:eastAsia="Calibri" w:cs="Times New Roman"/>
          <w:i/>
          <w:iCs/>
        </w:rPr>
        <w:t>Organisational Learning: A Theory of Action Perspective,</w:t>
      </w:r>
      <w:r>
        <w:rPr>
          <w:rFonts w:eastAsia="Calibri" w:cs="Times New Roman"/>
          <w:i/>
          <w:iCs/>
        </w:rPr>
        <w:t xml:space="preserve"> </w:t>
      </w:r>
      <w:r w:rsidR="00953428">
        <w:rPr>
          <w:rFonts w:eastAsia="Calibri" w:cs="Times New Roman"/>
        </w:rPr>
        <w:t>Reading, Mass:</w:t>
      </w:r>
      <w:r>
        <w:rPr>
          <w:rFonts w:eastAsia="Calibri" w:cs="Times New Roman"/>
        </w:rPr>
        <w:t xml:space="preserve"> Addison-Wesley.</w:t>
      </w:r>
    </w:p>
    <w:p w:rsidR="008250B2" w:rsidRDefault="008250B2" w:rsidP="001646EE">
      <w:pPr>
        <w:autoSpaceDE w:val="0"/>
        <w:autoSpaceDN w:val="0"/>
        <w:adjustRightInd w:val="0"/>
        <w:spacing w:after="0" w:line="360" w:lineRule="auto"/>
        <w:jc w:val="both"/>
        <w:rPr>
          <w:rFonts w:cs="Times New Roman"/>
          <w:szCs w:val="24"/>
          <w:lang w:val="en-ZA"/>
        </w:rPr>
      </w:pPr>
    </w:p>
    <w:p w:rsidR="00602A09" w:rsidRDefault="00602A09" w:rsidP="001646EE">
      <w:pPr>
        <w:spacing w:after="0" w:line="360" w:lineRule="auto"/>
        <w:jc w:val="both"/>
        <w:rPr>
          <w:rFonts w:cs="Times New Roman"/>
          <w:szCs w:val="24"/>
        </w:rPr>
      </w:pPr>
      <w:r>
        <w:rPr>
          <w:rFonts w:cs="Times New Roman"/>
          <w:szCs w:val="24"/>
        </w:rPr>
        <w:t xml:space="preserve">Batten, T. R. (1962) </w:t>
      </w:r>
      <w:r>
        <w:rPr>
          <w:rFonts w:cs="Times New Roman"/>
          <w:i/>
          <w:szCs w:val="24"/>
        </w:rPr>
        <w:t>Training for Community Development: A Critical Study of Method</w:t>
      </w:r>
      <w:r w:rsidR="00953428">
        <w:rPr>
          <w:rFonts w:cs="Times New Roman"/>
          <w:i/>
          <w:szCs w:val="24"/>
        </w:rPr>
        <w:t>,</w:t>
      </w:r>
      <w:r>
        <w:rPr>
          <w:rFonts w:cs="Times New Roman"/>
          <w:i/>
          <w:szCs w:val="24"/>
        </w:rPr>
        <w:t xml:space="preserve"> </w:t>
      </w:r>
      <w:r w:rsidR="00953428">
        <w:rPr>
          <w:rFonts w:cs="Times New Roman"/>
          <w:szCs w:val="24"/>
        </w:rPr>
        <w:t>London:</w:t>
      </w:r>
      <w:r>
        <w:rPr>
          <w:rFonts w:cs="Times New Roman"/>
          <w:szCs w:val="24"/>
        </w:rPr>
        <w:t xml:space="preserve"> Oxford University Press. </w:t>
      </w:r>
    </w:p>
    <w:p w:rsidR="00602A09" w:rsidRDefault="00602A09" w:rsidP="001646EE">
      <w:pPr>
        <w:autoSpaceDE w:val="0"/>
        <w:autoSpaceDN w:val="0"/>
        <w:adjustRightInd w:val="0"/>
        <w:spacing w:after="0" w:line="360" w:lineRule="auto"/>
        <w:jc w:val="both"/>
        <w:rPr>
          <w:rFonts w:cs="Times New Roman"/>
          <w:szCs w:val="24"/>
          <w:lang w:val="en-ZA"/>
        </w:rPr>
      </w:pPr>
    </w:p>
    <w:p w:rsidR="008250B2" w:rsidRPr="00B34A21" w:rsidRDefault="008250B2" w:rsidP="001646EE">
      <w:pPr>
        <w:autoSpaceDE w:val="0"/>
        <w:autoSpaceDN w:val="0"/>
        <w:adjustRightInd w:val="0"/>
        <w:spacing w:after="0" w:line="360" w:lineRule="auto"/>
        <w:jc w:val="both"/>
        <w:rPr>
          <w:rFonts w:cs="Times New Roman"/>
          <w:bCs/>
          <w:i/>
          <w:szCs w:val="24"/>
          <w:lang w:val="en-ZA"/>
        </w:rPr>
      </w:pPr>
      <w:r>
        <w:rPr>
          <w:rFonts w:cs="Times New Roman"/>
          <w:szCs w:val="24"/>
          <w:lang w:val="en-ZA"/>
        </w:rPr>
        <w:t>B</w:t>
      </w:r>
      <w:r w:rsidR="002F1878">
        <w:rPr>
          <w:rFonts w:cs="Times New Roman"/>
          <w:szCs w:val="24"/>
          <w:lang w:val="en-ZA"/>
        </w:rPr>
        <w:t>hattacharyya, K.</w:t>
      </w:r>
      <w:r>
        <w:rPr>
          <w:rFonts w:cs="Times New Roman"/>
          <w:szCs w:val="24"/>
          <w:lang w:val="en-ZA"/>
        </w:rPr>
        <w:t xml:space="preserve">, </w:t>
      </w:r>
      <w:r w:rsidR="002F1878">
        <w:rPr>
          <w:rFonts w:cs="Times New Roman"/>
          <w:szCs w:val="24"/>
          <w:lang w:val="en-ZA"/>
        </w:rPr>
        <w:t>Leban, K., Winch, P. &amp; Tien, M.</w:t>
      </w:r>
      <w:r>
        <w:rPr>
          <w:rFonts w:cs="Times New Roman"/>
          <w:szCs w:val="24"/>
          <w:lang w:val="en-ZA"/>
        </w:rPr>
        <w:t xml:space="preserve"> </w:t>
      </w:r>
      <w:r w:rsidR="002F1878">
        <w:rPr>
          <w:rFonts w:cs="Times New Roman"/>
          <w:szCs w:val="24"/>
          <w:lang w:val="en-ZA"/>
        </w:rPr>
        <w:t>(</w:t>
      </w:r>
      <w:r>
        <w:rPr>
          <w:rFonts w:cs="Times New Roman"/>
          <w:szCs w:val="24"/>
          <w:lang w:val="en-ZA"/>
        </w:rPr>
        <w:t>2001</w:t>
      </w:r>
      <w:r w:rsidR="002F1878">
        <w:rPr>
          <w:rFonts w:cs="Times New Roman"/>
          <w:szCs w:val="24"/>
          <w:lang w:val="en-ZA"/>
        </w:rPr>
        <w:t>)</w:t>
      </w:r>
      <w:r>
        <w:rPr>
          <w:rFonts w:cs="Times New Roman"/>
          <w:szCs w:val="24"/>
          <w:lang w:val="en-ZA"/>
        </w:rPr>
        <w:t xml:space="preserve">. </w:t>
      </w:r>
      <w:r w:rsidRPr="00B34A21">
        <w:rPr>
          <w:rFonts w:cs="Times New Roman"/>
          <w:bCs/>
          <w:i/>
          <w:szCs w:val="24"/>
          <w:lang w:val="en-ZA"/>
        </w:rPr>
        <w:t>Community Health</w:t>
      </w:r>
    </w:p>
    <w:p w:rsidR="008250B2" w:rsidRPr="00B34A21" w:rsidRDefault="008250B2" w:rsidP="001646EE">
      <w:pPr>
        <w:autoSpaceDE w:val="0"/>
        <w:autoSpaceDN w:val="0"/>
        <w:adjustRightInd w:val="0"/>
        <w:spacing w:after="0" w:line="360" w:lineRule="auto"/>
        <w:jc w:val="both"/>
        <w:rPr>
          <w:rFonts w:cs="Times New Roman"/>
          <w:bCs/>
          <w:i/>
          <w:szCs w:val="24"/>
          <w:lang w:val="en-ZA"/>
        </w:rPr>
      </w:pPr>
      <w:r w:rsidRPr="00B34A21">
        <w:rPr>
          <w:rFonts w:cs="Times New Roman"/>
          <w:bCs/>
          <w:i/>
          <w:szCs w:val="24"/>
          <w:lang w:val="en-ZA"/>
        </w:rPr>
        <w:t>Worker Incentives and Disincentives: How They Affect Motivation, Retention, and</w:t>
      </w:r>
    </w:p>
    <w:p w:rsidR="008250B2" w:rsidRDefault="008250B2" w:rsidP="001646EE">
      <w:pPr>
        <w:autoSpaceDE w:val="0"/>
        <w:autoSpaceDN w:val="0"/>
        <w:adjustRightInd w:val="0"/>
        <w:spacing w:after="0" w:line="360" w:lineRule="auto"/>
        <w:jc w:val="both"/>
        <w:rPr>
          <w:rFonts w:cs="Times New Roman"/>
          <w:szCs w:val="24"/>
          <w:lang w:val="en-ZA"/>
        </w:rPr>
      </w:pPr>
      <w:r w:rsidRPr="00B34A21">
        <w:rPr>
          <w:rFonts w:cs="Times New Roman"/>
          <w:bCs/>
          <w:i/>
          <w:szCs w:val="24"/>
          <w:lang w:val="en-ZA"/>
        </w:rPr>
        <w:t>Sustainability</w:t>
      </w:r>
      <w:r w:rsidR="00953428">
        <w:rPr>
          <w:rFonts w:cs="Times New Roman"/>
          <w:bCs/>
          <w:i/>
          <w:szCs w:val="24"/>
          <w:lang w:val="en-ZA"/>
        </w:rPr>
        <w:t>,</w:t>
      </w:r>
      <w:r>
        <w:rPr>
          <w:rFonts w:cs="Times New Roman"/>
          <w:b/>
          <w:bCs/>
          <w:szCs w:val="24"/>
          <w:lang w:val="en-ZA"/>
        </w:rPr>
        <w:t xml:space="preserve"> </w:t>
      </w:r>
      <w:r>
        <w:rPr>
          <w:rFonts w:cs="Times New Roman"/>
          <w:szCs w:val="24"/>
          <w:lang w:val="en-ZA"/>
        </w:rPr>
        <w:t>Arlington, Virginia: Basics II, United States Agency for International</w:t>
      </w:r>
    </w:p>
    <w:p w:rsidR="008250B2" w:rsidRDefault="008250B2" w:rsidP="001646EE">
      <w:pPr>
        <w:spacing w:after="0" w:line="360" w:lineRule="auto"/>
        <w:jc w:val="both"/>
        <w:rPr>
          <w:rFonts w:cs="Times New Roman"/>
          <w:szCs w:val="24"/>
        </w:rPr>
      </w:pPr>
      <w:r>
        <w:rPr>
          <w:rFonts w:cs="Times New Roman"/>
          <w:szCs w:val="24"/>
          <w:lang w:val="en-ZA"/>
        </w:rPr>
        <w:t>Development.</w:t>
      </w:r>
    </w:p>
    <w:p w:rsidR="008250B2" w:rsidRDefault="008250B2" w:rsidP="001646EE">
      <w:pPr>
        <w:spacing w:after="0" w:line="360" w:lineRule="auto"/>
        <w:jc w:val="both"/>
        <w:rPr>
          <w:rFonts w:cs="Times New Roman"/>
          <w:szCs w:val="24"/>
        </w:rPr>
      </w:pPr>
    </w:p>
    <w:p w:rsidR="00602A09" w:rsidRPr="00877A88" w:rsidRDefault="00602A09" w:rsidP="001646EE">
      <w:pPr>
        <w:spacing w:after="0" w:line="360" w:lineRule="auto"/>
        <w:jc w:val="both"/>
      </w:pPr>
      <w:r>
        <w:t xml:space="preserve">Brookfield, S, &amp; Holst, J. (2011). </w:t>
      </w:r>
      <w:r>
        <w:rPr>
          <w:i/>
        </w:rPr>
        <w:t>Radicalising Learning: Adult Education for a Just World</w:t>
      </w:r>
      <w:r w:rsidR="00953428">
        <w:rPr>
          <w:i/>
        </w:rPr>
        <w:t>,</w:t>
      </w:r>
      <w:r>
        <w:rPr>
          <w:i/>
        </w:rPr>
        <w:t xml:space="preserve"> </w:t>
      </w:r>
      <w:r>
        <w:t xml:space="preserve">Jossey-Bass: San Francisco. </w:t>
      </w:r>
    </w:p>
    <w:p w:rsidR="008250B2" w:rsidRPr="00DF1990" w:rsidRDefault="008250B2" w:rsidP="001646EE">
      <w:pPr>
        <w:spacing w:after="0" w:line="360" w:lineRule="auto"/>
        <w:jc w:val="both"/>
        <w:rPr>
          <w:rFonts w:cs="Times New Roman"/>
          <w:szCs w:val="24"/>
        </w:rPr>
      </w:pPr>
    </w:p>
    <w:p w:rsidR="00D61859" w:rsidRDefault="00D61859" w:rsidP="00D61859">
      <w:pPr>
        <w:spacing w:after="0" w:line="360" w:lineRule="auto"/>
      </w:pPr>
      <w:r>
        <w:t xml:space="preserve">Chambers, R. (1997). </w:t>
      </w:r>
      <w:r>
        <w:rPr>
          <w:i/>
        </w:rPr>
        <w:t xml:space="preserve">Whose Reality Counts? Putting the First Last. </w:t>
      </w:r>
      <w:r>
        <w:t>UK: YTDG Publishing.</w:t>
      </w:r>
    </w:p>
    <w:p w:rsidR="00D61859" w:rsidRDefault="00D61859" w:rsidP="001646EE">
      <w:pPr>
        <w:spacing w:line="360" w:lineRule="auto"/>
        <w:jc w:val="both"/>
        <w:rPr>
          <w:szCs w:val="24"/>
          <w:lang w:val="nl-NL"/>
        </w:rPr>
      </w:pPr>
    </w:p>
    <w:p w:rsidR="00842C8B" w:rsidRDefault="00842C8B" w:rsidP="001646EE">
      <w:pPr>
        <w:spacing w:line="360" w:lineRule="auto"/>
        <w:jc w:val="both"/>
        <w:rPr>
          <w:szCs w:val="24"/>
          <w:lang w:val="nl-NL"/>
        </w:rPr>
      </w:pPr>
      <w:r>
        <w:rPr>
          <w:szCs w:val="24"/>
          <w:lang w:val="nl-NL"/>
        </w:rPr>
        <w:t>Chambers, R. (2005)</w:t>
      </w:r>
      <w:r w:rsidR="00CA7F74">
        <w:rPr>
          <w:szCs w:val="24"/>
          <w:lang w:val="nl-NL"/>
        </w:rPr>
        <w:t xml:space="preserve">. </w:t>
      </w:r>
      <w:r w:rsidR="00953428">
        <w:rPr>
          <w:i/>
          <w:szCs w:val="24"/>
          <w:lang w:val="nl-NL"/>
        </w:rPr>
        <w:t>Ideas for Development,</w:t>
      </w:r>
      <w:r w:rsidR="00CA7F74">
        <w:rPr>
          <w:i/>
          <w:szCs w:val="24"/>
          <w:lang w:val="nl-NL"/>
        </w:rPr>
        <w:t xml:space="preserve"> </w:t>
      </w:r>
      <w:r w:rsidR="00953428">
        <w:rPr>
          <w:szCs w:val="24"/>
          <w:lang w:val="nl-NL"/>
        </w:rPr>
        <w:t>London:</w:t>
      </w:r>
      <w:r w:rsidR="00CA7F74">
        <w:rPr>
          <w:szCs w:val="24"/>
          <w:lang w:val="nl-NL"/>
        </w:rPr>
        <w:t xml:space="preserve"> Earthscan.</w:t>
      </w:r>
    </w:p>
    <w:p w:rsidR="0032131B" w:rsidRDefault="0032131B" w:rsidP="001646EE">
      <w:pPr>
        <w:spacing w:line="360" w:lineRule="auto"/>
        <w:jc w:val="both"/>
        <w:rPr>
          <w:szCs w:val="24"/>
          <w:lang w:val="nl-NL"/>
        </w:rPr>
      </w:pPr>
      <w:r>
        <w:rPr>
          <w:szCs w:val="24"/>
          <w:lang w:val="nl-NL"/>
        </w:rPr>
        <w:t xml:space="preserve">Craig, G., Popple, K. &amp; Shaw, M. (2008). </w:t>
      </w:r>
      <w:r>
        <w:rPr>
          <w:i/>
          <w:szCs w:val="24"/>
          <w:lang w:val="nl-NL"/>
        </w:rPr>
        <w:t xml:space="preserve">Community Development Thoery and Practice: An International Reader. </w:t>
      </w:r>
      <w:r>
        <w:rPr>
          <w:szCs w:val="24"/>
          <w:lang w:val="nl-NL"/>
        </w:rPr>
        <w:t>Nottingham: Spokesman.</w:t>
      </w:r>
    </w:p>
    <w:p w:rsidR="0032131B" w:rsidRPr="0032131B" w:rsidRDefault="0032131B" w:rsidP="001646EE">
      <w:pPr>
        <w:spacing w:line="360" w:lineRule="auto"/>
        <w:jc w:val="both"/>
        <w:rPr>
          <w:szCs w:val="24"/>
          <w:lang w:val="nl-NL"/>
        </w:rPr>
      </w:pPr>
      <w:bookmarkStart w:id="3" w:name="_GoBack"/>
      <w:bookmarkEnd w:id="3"/>
    </w:p>
    <w:p w:rsidR="008250B2" w:rsidRDefault="002F1878" w:rsidP="001646EE">
      <w:pPr>
        <w:autoSpaceDE w:val="0"/>
        <w:autoSpaceDN w:val="0"/>
        <w:adjustRightInd w:val="0"/>
        <w:spacing w:after="0" w:line="360" w:lineRule="auto"/>
        <w:jc w:val="both"/>
        <w:rPr>
          <w:rFonts w:cs="Times New Roman"/>
          <w:szCs w:val="24"/>
          <w:lang w:val="en-ZA"/>
        </w:rPr>
      </w:pPr>
      <w:r>
        <w:rPr>
          <w:rFonts w:cs="Times New Roman"/>
          <w:szCs w:val="24"/>
          <w:lang w:val="en-ZA"/>
        </w:rPr>
        <w:t>Cruse</w:t>
      </w:r>
      <w:r w:rsidR="008250B2">
        <w:rPr>
          <w:rFonts w:cs="Times New Roman"/>
          <w:szCs w:val="24"/>
          <w:lang w:val="en-ZA"/>
        </w:rPr>
        <w:t xml:space="preserve">, D. </w:t>
      </w:r>
      <w:r>
        <w:rPr>
          <w:rFonts w:cs="Times New Roman"/>
          <w:szCs w:val="24"/>
          <w:lang w:val="en-ZA"/>
        </w:rPr>
        <w:t>(</w:t>
      </w:r>
      <w:r w:rsidR="008250B2">
        <w:rPr>
          <w:rFonts w:cs="Times New Roman"/>
          <w:szCs w:val="24"/>
          <w:lang w:val="en-ZA"/>
        </w:rPr>
        <w:t>1997</w:t>
      </w:r>
      <w:r>
        <w:rPr>
          <w:rFonts w:cs="Times New Roman"/>
          <w:szCs w:val="24"/>
          <w:lang w:val="en-ZA"/>
        </w:rPr>
        <w:t>)</w:t>
      </w:r>
      <w:r w:rsidR="008250B2">
        <w:rPr>
          <w:rFonts w:cs="Times New Roman"/>
          <w:szCs w:val="24"/>
          <w:lang w:val="en-ZA"/>
        </w:rPr>
        <w:t xml:space="preserve">. </w:t>
      </w:r>
      <w:r w:rsidR="008250B2" w:rsidRPr="00B34A21">
        <w:rPr>
          <w:rFonts w:cs="Times New Roman"/>
          <w:bCs/>
          <w:i/>
          <w:szCs w:val="24"/>
          <w:lang w:val="en-ZA"/>
        </w:rPr>
        <w:t>Community health workers in South Africa: Information for provincial policy makers</w:t>
      </w:r>
      <w:r w:rsidR="00953428">
        <w:rPr>
          <w:rFonts w:cs="Times New Roman"/>
          <w:i/>
          <w:iCs/>
          <w:szCs w:val="24"/>
          <w:lang w:val="en-ZA"/>
        </w:rPr>
        <w:t>,</w:t>
      </w:r>
      <w:r w:rsidR="008250B2">
        <w:rPr>
          <w:rFonts w:cs="Times New Roman"/>
          <w:i/>
          <w:iCs/>
          <w:szCs w:val="24"/>
          <w:lang w:val="en-ZA"/>
        </w:rPr>
        <w:t xml:space="preserve"> </w:t>
      </w:r>
      <w:r w:rsidR="008250B2">
        <w:rPr>
          <w:rFonts w:cs="Times New Roman"/>
          <w:szCs w:val="24"/>
          <w:lang w:val="en-ZA"/>
        </w:rPr>
        <w:t>Durban: Health Systems Trust.</w:t>
      </w:r>
    </w:p>
    <w:p w:rsidR="002F1878" w:rsidRPr="008250B2" w:rsidRDefault="002F1878" w:rsidP="001646EE">
      <w:pPr>
        <w:autoSpaceDE w:val="0"/>
        <w:autoSpaceDN w:val="0"/>
        <w:adjustRightInd w:val="0"/>
        <w:spacing w:after="0" w:line="360" w:lineRule="auto"/>
        <w:jc w:val="both"/>
        <w:rPr>
          <w:rFonts w:cs="Times New Roman"/>
          <w:b/>
          <w:bCs/>
          <w:szCs w:val="24"/>
          <w:lang w:val="en-ZA"/>
        </w:rPr>
      </w:pPr>
    </w:p>
    <w:p w:rsidR="002F1878" w:rsidRDefault="002F1878" w:rsidP="001646EE">
      <w:pPr>
        <w:spacing w:line="360" w:lineRule="auto"/>
        <w:jc w:val="both"/>
        <w:rPr>
          <w:szCs w:val="24"/>
          <w:lang w:val="nl-NL"/>
        </w:rPr>
      </w:pPr>
      <w:r>
        <w:rPr>
          <w:rFonts w:cs="Times New Roman"/>
          <w:szCs w:val="24"/>
          <w:lang w:val="en-ZA"/>
        </w:rPr>
        <w:t xml:space="preserve">Draft National Community Development Policy Framework (2011). </w:t>
      </w:r>
      <w:r w:rsidR="00C30B33">
        <w:rPr>
          <w:rFonts w:cs="Times New Roman"/>
          <w:szCs w:val="24"/>
          <w:lang w:val="en-ZA"/>
        </w:rPr>
        <w:t>Community Development Directorate: Department of Social Development.</w:t>
      </w:r>
    </w:p>
    <w:p w:rsidR="00117A36" w:rsidRDefault="00117A36" w:rsidP="001646EE">
      <w:pPr>
        <w:spacing w:line="360" w:lineRule="auto"/>
        <w:jc w:val="both"/>
        <w:rPr>
          <w:rFonts w:cs="Times New Roman"/>
          <w:i/>
          <w:szCs w:val="24"/>
          <w:lang w:val="en-ZA"/>
        </w:rPr>
      </w:pPr>
      <w:r>
        <w:rPr>
          <w:rFonts w:cs="Times New Roman"/>
          <w:szCs w:val="24"/>
          <w:lang w:val="en-ZA"/>
        </w:rPr>
        <w:t xml:space="preserve">Du Gay, P. (1996). </w:t>
      </w:r>
      <w:r>
        <w:rPr>
          <w:rFonts w:cs="Times New Roman"/>
          <w:i/>
          <w:szCs w:val="24"/>
          <w:lang w:val="en-ZA"/>
        </w:rPr>
        <w:t>C</w:t>
      </w:r>
      <w:r w:rsidR="00953428">
        <w:rPr>
          <w:rFonts w:cs="Times New Roman"/>
          <w:i/>
          <w:szCs w:val="24"/>
          <w:lang w:val="en-ZA"/>
        </w:rPr>
        <w:t>onsumption and Identity at Work,</w:t>
      </w:r>
      <w:r>
        <w:rPr>
          <w:rFonts w:cs="Times New Roman"/>
          <w:i/>
          <w:szCs w:val="24"/>
          <w:lang w:val="en-ZA"/>
        </w:rPr>
        <w:t xml:space="preserve"> </w:t>
      </w:r>
      <w:r>
        <w:rPr>
          <w:rFonts w:cs="Times New Roman"/>
          <w:szCs w:val="24"/>
          <w:lang w:val="en-ZA"/>
        </w:rPr>
        <w:t>London, Thousand Oaks, New Delhi: Sage Publications.</w:t>
      </w:r>
    </w:p>
    <w:p w:rsidR="008250B2" w:rsidRDefault="002F1878" w:rsidP="001646EE">
      <w:pPr>
        <w:spacing w:line="360" w:lineRule="auto"/>
        <w:jc w:val="both"/>
        <w:rPr>
          <w:rFonts w:cs="Times New Roman"/>
          <w:szCs w:val="24"/>
          <w:lang w:val="en-ZA"/>
        </w:rPr>
      </w:pPr>
      <w:r>
        <w:rPr>
          <w:rFonts w:cs="Times New Roman"/>
          <w:szCs w:val="24"/>
          <w:lang w:val="en-ZA"/>
        </w:rPr>
        <w:t>Finger</w:t>
      </w:r>
      <w:r w:rsidR="008250B2">
        <w:rPr>
          <w:rFonts w:cs="Times New Roman"/>
          <w:szCs w:val="24"/>
          <w:lang w:val="en-ZA"/>
        </w:rPr>
        <w:t>, W</w:t>
      </w:r>
      <w:r>
        <w:rPr>
          <w:rFonts w:cs="Times New Roman"/>
          <w:szCs w:val="24"/>
          <w:lang w:val="en-ZA"/>
        </w:rPr>
        <w:t>.</w:t>
      </w:r>
      <w:r w:rsidR="008250B2">
        <w:rPr>
          <w:rFonts w:cs="Times New Roman"/>
          <w:szCs w:val="24"/>
          <w:lang w:val="en-ZA"/>
        </w:rPr>
        <w:t xml:space="preserve">R. </w:t>
      </w:r>
      <w:r>
        <w:rPr>
          <w:rFonts w:cs="Times New Roman"/>
          <w:szCs w:val="24"/>
          <w:lang w:val="en-ZA"/>
        </w:rPr>
        <w:t>(</w:t>
      </w:r>
      <w:r w:rsidR="008250B2">
        <w:rPr>
          <w:rFonts w:cs="Times New Roman"/>
          <w:szCs w:val="24"/>
          <w:lang w:val="en-ZA"/>
        </w:rPr>
        <w:t>1999</w:t>
      </w:r>
      <w:r>
        <w:rPr>
          <w:rFonts w:cs="Times New Roman"/>
          <w:szCs w:val="24"/>
          <w:lang w:val="en-ZA"/>
        </w:rPr>
        <w:t>)</w:t>
      </w:r>
      <w:r w:rsidR="008250B2">
        <w:rPr>
          <w:rFonts w:cs="Times New Roman"/>
          <w:szCs w:val="24"/>
          <w:lang w:val="en-ZA"/>
        </w:rPr>
        <w:t xml:space="preserve">. </w:t>
      </w:r>
      <w:r w:rsidR="00B34A21">
        <w:rPr>
          <w:rFonts w:cs="Times New Roman"/>
          <w:szCs w:val="24"/>
          <w:lang w:val="en-ZA"/>
        </w:rPr>
        <w:t>‘</w:t>
      </w:r>
      <w:r w:rsidR="008250B2">
        <w:rPr>
          <w:rFonts w:cs="Times New Roman"/>
          <w:szCs w:val="24"/>
          <w:lang w:val="en-ZA"/>
        </w:rPr>
        <w:t>Motivating community-based worker</w:t>
      </w:r>
      <w:r w:rsidR="00B34A21">
        <w:rPr>
          <w:rFonts w:cs="Times New Roman"/>
          <w:szCs w:val="24"/>
          <w:lang w:val="en-ZA"/>
        </w:rPr>
        <w:t>’</w:t>
      </w:r>
      <w:r w:rsidR="008250B2">
        <w:rPr>
          <w:rFonts w:cs="Times New Roman"/>
          <w:szCs w:val="24"/>
          <w:lang w:val="en-ZA"/>
        </w:rPr>
        <w:t xml:space="preserve">. </w:t>
      </w:r>
      <w:r w:rsidR="008250B2" w:rsidRPr="00B34A21">
        <w:rPr>
          <w:rFonts w:cs="Times New Roman"/>
          <w:bCs/>
          <w:i/>
          <w:szCs w:val="24"/>
          <w:lang w:val="en-ZA"/>
        </w:rPr>
        <w:t>Network</w:t>
      </w:r>
      <w:r w:rsidR="008250B2" w:rsidRPr="00B34A21">
        <w:rPr>
          <w:rFonts w:cs="Times New Roman"/>
          <w:i/>
          <w:szCs w:val="24"/>
          <w:lang w:val="en-ZA"/>
        </w:rPr>
        <w:t>,</w:t>
      </w:r>
      <w:r w:rsidR="008250B2">
        <w:rPr>
          <w:rFonts w:cs="Times New Roman"/>
          <w:szCs w:val="24"/>
          <w:lang w:val="en-ZA"/>
        </w:rPr>
        <w:t xml:space="preserve"> 19 (3): 1-3.</w:t>
      </w:r>
    </w:p>
    <w:p w:rsidR="00602A09" w:rsidRDefault="00602A09" w:rsidP="001646EE">
      <w:pPr>
        <w:spacing w:line="360" w:lineRule="auto"/>
        <w:jc w:val="both"/>
        <w:rPr>
          <w:rFonts w:eastAsia="Calibri" w:cs="Times New Roman"/>
        </w:rPr>
      </w:pPr>
      <w:r>
        <w:rPr>
          <w:rFonts w:eastAsia="Calibri" w:cs="Times New Roman"/>
        </w:rPr>
        <w:t xml:space="preserve">Fook, J. (2000) ‘Deconstructing and Reconstructing Professional Expertise’, in </w:t>
      </w:r>
      <w:r w:rsidRPr="00E007F9">
        <w:rPr>
          <w:rFonts w:eastAsia="Calibri" w:cs="Times New Roman"/>
          <w:i/>
        </w:rPr>
        <w:t>Practice and research in social work: Postmodern feminist perspectives</w:t>
      </w:r>
      <w:r>
        <w:rPr>
          <w:rFonts w:eastAsia="Calibri" w:cs="Times New Roman"/>
        </w:rPr>
        <w:t>, ed. B. Fawcett, B. Featherstone, J. Fook and A. Rossiter ,  London, Routledge.</w:t>
      </w:r>
    </w:p>
    <w:p w:rsidR="002F1878" w:rsidRDefault="002F1878" w:rsidP="001646EE">
      <w:pPr>
        <w:autoSpaceDE w:val="0"/>
        <w:autoSpaceDN w:val="0"/>
        <w:adjustRightInd w:val="0"/>
        <w:spacing w:after="0" w:line="360" w:lineRule="auto"/>
        <w:jc w:val="both"/>
        <w:rPr>
          <w:rFonts w:cs="Times New Roman"/>
          <w:szCs w:val="24"/>
          <w:lang w:val="en-ZA"/>
        </w:rPr>
      </w:pPr>
      <w:r>
        <w:rPr>
          <w:rFonts w:cs="Times New Roman"/>
          <w:szCs w:val="24"/>
          <w:lang w:val="en-ZA"/>
        </w:rPr>
        <w:t xml:space="preserve">Free State </w:t>
      </w:r>
      <w:r w:rsidR="00C30B33">
        <w:rPr>
          <w:rFonts w:cs="Times New Roman"/>
          <w:szCs w:val="24"/>
          <w:lang w:val="en-ZA"/>
        </w:rPr>
        <w:t xml:space="preserve">Draft Provincial </w:t>
      </w:r>
      <w:r>
        <w:rPr>
          <w:rFonts w:cs="Times New Roman"/>
          <w:szCs w:val="24"/>
          <w:lang w:val="en-ZA"/>
        </w:rPr>
        <w:t xml:space="preserve">Master Plan </w:t>
      </w:r>
      <w:r w:rsidR="00C30B33">
        <w:rPr>
          <w:rFonts w:cs="Times New Roman"/>
          <w:szCs w:val="24"/>
          <w:lang w:val="en-ZA"/>
        </w:rPr>
        <w:t xml:space="preserve">2008-2014 </w:t>
      </w:r>
      <w:r>
        <w:rPr>
          <w:rFonts w:cs="Times New Roman"/>
          <w:szCs w:val="24"/>
          <w:lang w:val="en-ZA"/>
        </w:rPr>
        <w:t>(2010)</w:t>
      </w:r>
      <w:r w:rsidR="00C30B33">
        <w:rPr>
          <w:rFonts w:cs="Times New Roman"/>
          <w:szCs w:val="24"/>
          <w:lang w:val="en-ZA"/>
        </w:rPr>
        <w:t>. Department of Cooperative Governance &amp; Traditional Affairs.</w:t>
      </w:r>
    </w:p>
    <w:p w:rsidR="002F1878" w:rsidRDefault="002F1878" w:rsidP="001646EE">
      <w:pPr>
        <w:autoSpaceDE w:val="0"/>
        <w:autoSpaceDN w:val="0"/>
        <w:adjustRightInd w:val="0"/>
        <w:spacing w:after="0" w:line="360" w:lineRule="auto"/>
        <w:jc w:val="both"/>
        <w:rPr>
          <w:rFonts w:cs="Times New Roman"/>
          <w:szCs w:val="24"/>
          <w:lang w:val="en-ZA"/>
        </w:rPr>
      </w:pPr>
    </w:p>
    <w:p w:rsidR="008250B2" w:rsidRDefault="002F1878" w:rsidP="001646EE">
      <w:pPr>
        <w:autoSpaceDE w:val="0"/>
        <w:autoSpaceDN w:val="0"/>
        <w:adjustRightInd w:val="0"/>
        <w:spacing w:after="0" w:line="360" w:lineRule="auto"/>
        <w:jc w:val="both"/>
        <w:rPr>
          <w:rFonts w:cs="Times New Roman"/>
          <w:szCs w:val="24"/>
          <w:lang w:val="en-ZA"/>
        </w:rPr>
      </w:pPr>
      <w:r>
        <w:rPr>
          <w:rFonts w:cs="Times New Roman"/>
          <w:szCs w:val="24"/>
          <w:lang w:val="en-ZA"/>
        </w:rPr>
        <w:t xml:space="preserve">Friedman, </w:t>
      </w:r>
      <w:r w:rsidR="008250B2">
        <w:rPr>
          <w:rFonts w:cs="Times New Roman"/>
          <w:szCs w:val="24"/>
          <w:lang w:val="en-ZA"/>
        </w:rPr>
        <w:t xml:space="preserve">I. </w:t>
      </w:r>
      <w:r>
        <w:rPr>
          <w:rFonts w:cs="Times New Roman"/>
          <w:szCs w:val="24"/>
          <w:lang w:val="en-ZA"/>
        </w:rPr>
        <w:t>(</w:t>
      </w:r>
      <w:r w:rsidR="008250B2">
        <w:rPr>
          <w:rFonts w:cs="Times New Roman"/>
          <w:szCs w:val="24"/>
          <w:lang w:val="en-ZA"/>
        </w:rPr>
        <w:t>2002</w:t>
      </w:r>
      <w:r>
        <w:rPr>
          <w:rFonts w:cs="Times New Roman"/>
          <w:szCs w:val="24"/>
          <w:lang w:val="en-ZA"/>
        </w:rPr>
        <w:t>)</w:t>
      </w:r>
      <w:r w:rsidR="008250B2" w:rsidRPr="00B34A21">
        <w:rPr>
          <w:rFonts w:cs="Times New Roman"/>
          <w:i/>
          <w:szCs w:val="24"/>
          <w:lang w:val="en-ZA"/>
        </w:rPr>
        <w:t xml:space="preserve">. </w:t>
      </w:r>
      <w:r w:rsidR="008250B2" w:rsidRPr="00B34A21">
        <w:rPr>
          <w:rFonts w:cs="Times New Roman"/>
          <w:bCs/>
          <w:i/>
          <w:szCs w:val="24"/>
          <w:lang w:val="en-ZA"/>
        </w:rPr>
        <w:t>Community-based Health Workers</w:t>
      </w:r>
      <w:r w:rsidR="00953428">
        <w:rPr>
          <w:rFonts w:cs="Times New Roman"/>
          <w:bCs/>
          <w:i/>
          <w:szCs w:val="24"/>
          <w:lang w:val="en-ZA"/>
        </w:rPr>
        <w:t>,</w:t>
      </w:r>
      <w:r w:rsidR="008250B2">
        <w:rPr>
          <w:rFonts w:cs="Times New Roman"/>
          <w:b/>
          <w:bCs/>
          <w:szCs w:val="24"/>
          <w:lang w:val="en-ZA"/>
        </w:rPr>
        <w:t xml:space="preserve"> </w:t>
      </w:r>
      <w:r w:rsidR="008250B2">
        <w:rPr>
          <w:rFonts w:cs="Times New Roman"/>
          <w:szCs w:val="24"/>
          <w:lang w:val="en-ZA"/>
        </w:rPr>
        <w:t xml:space="preserve">South Africa: SEED Trust Health </w:t>
      </w:r>
      <w:r w:rsidR="00F6761E">
        <w:rPr>
          <w:rFonts w:cs="Times New Roman"/>
          <w:szCs w:val="24"/>
          <w:lang w:val="en-ZA"/>
        </w:rPr>
        <w:t>Programme</w:t>
      </w:r>
      <w:r w:rsidR="008250B2">
        <w:rPr>
          <w:rFonts w:cs="Times New Roman"/>
          <w:szCs w:val="24"/>
          <w:lang w:val="en-ZA"/>
        </w:rPr>
        <w:t>.</w:t>
      </w:r>
    </w:p>
    <w:p w:rsidR="00FC08FD" w:rsidRDefault="00FC08FD" w:rsidP="001646EE">
      <w:pPr>
        <w:autoSpaceDE w:val="0"/>
        <w:autoSpaceDN w:val="0"/>
        <w:adjustRightInd w:val="0"/>
        <w:spacing w:after="0" w:line="360" w:lineRule="auto"/>
        <w:jc w:val="both"/>
        <w:rPr>
          <w:rFonts w:cs="Times New Roman"/>
          <w:szCs w:val="24"/>
          <w:lang w:val="en-ZA"/>
        </w:rPr>
      </w:pPr>
    </w:p>
    <w:p w:rsidR="00FC08FD" w:rsidRPr="00FC08FD" w:rsidRDefault="00FC08FD" w:rsidP="00FC08FD">
      <w:pPr>
        <w:tabs>
          <w:tab w:val="left" w:pos="2010"/>
        </w:tabs>
        <w:spacing w:line="360" w:lineRule="auto"/>
        <w:jc w:val="both"/>
      </w:pPr>
      <w:r>
        <w:t xml:space="preserve">Gamble, D. &amp; Weil, M. W. (2010). </w:t>
      </w:r>
      <w:r>
        <w:rPr>
          <w:i/>
        </w:rPr>
        <w:t xml:space="preserve">Community Practice Skills: Local to Global Perspectives. </w:t>
      </w:r>
      <w:r>
        <w:t>New York: Columbia University Press.</w:t>
      </w:r>
    </w:p>
    <w:p w:rsidR="00602A09" w:rsidRDefault="00602A09" w:rsidP="001646EE">
      <w:pPr>
        <w:autoSpaceDE w:val="0"/>
        <w:autoSpaceDN w:val="0"/>
        <w:adjustRightInd w:val="0"/>
        <w:spacing w:after="0" w:line="360" w:lineRule="auto"/>
        <w:jc w:val="both"/>
        <w:rPr>
          <w:rFonts w:cs="Times New Roman"/>
          <w:szCs w:val="24"/>
          <w:lang w:val="en-ZA"/>
        </w:rPr>
      </w:pPr>
    </w:p>
    <w:p w:rsidR="00602A09" w:rsidRDefault="00602A09" w:rsidP="001646EE">
      <w:pPr>
        <w:autoSpaceDE w:val="0"/>
        <w:autoSpaceDN w:val="0"/>
        <w:adjustRightInd w:val="0"/>
        <w:spacing w:after="0" w:line="360" w:lineRule="auto"/>
        <w:jc w:val="both"/>
        <w:rPr>
          <w:rFonts w:cs="Times New Roman"/>
          <w:szCs w:val="24"/>
          <w:lang w:val="en-ZA"/>
        </w:rPr>
      </w:pPr>
      <w:r>
        <w:rPr>
          <w:rFonts w:cs="Times New Roman"/>
          <w:szCs w:val="24"/>
          <w:lang w:val="en-ZA"/>
        </w:rPr>
        <w:t>Grassroots Innovation: A guide for communities about community development workers. (2007)</w:t>
      </w:r>
      <w:r w:rsidR="00C30B33">
        <w:rPr>
          <w:rFonts w:cs="Times New Roman"/>
          <w:szCs w:val="24"/>
          <w:lang w:val="en-ZA"/>
        </w:rPr>
        <w:t>. CDW Unit: Ministry for Public Service &amp; Administration.</w:t>
      </w:r>
    </w:p>
    <w:p w:rsidR="0085794F" w:rsidRDefault="0085794F" w:rsidP="001646EE">
      <w:pPr>
        <w:autoSpaceDE w:val="0"/>
        <w:autoSpaceDN w:val="0"/>
        <w:adjustRightInd w:val="0"/>
        <w:spacing w:after="0" w:line="360" w:lineRule="auto"/>
        <w:jc w:val="both"/>
        <w:rPr>
          <w:rFonts w:cs="Times New Roman"/>
          <w:szCs w:val="24"/>
          <w:lang w:val="en-ZA"/>
        </w:rPr>
      </w:pPr>
    </w:p>
    <w:p w:rsidR="0032131B" w:rsidRDefault="0032131B" w:rsidP="001646EE">
      <w:pPr>
        <w:autoSpaceDE w:val="0"/>
        <w:autoSpaceDN w:val="0"/>
        <w:adjustRightInd w:val="0"/>
        <w:spacing w:after="0" w:line="360" w:lineRule="auto"/>
        <w:jc w:val="both"/>
      </w:pPr>
      <w:r>
        <w:t>Hawkins, P. &amp; Shohet, R. (3</w:t>
      </w:r>
      <w:r w:rsidRPr="0032131B">
        <w:rPr>
          <w:vertAlign w:val="superscript"/>
        </w:rPr>
        <w:t>rd</w:t>
      </w:r>
      <w:r>
        <w:t xml:space="preserve"> ed) (2006). </w:t>
      </w:r>
      <w:r>
        <w:rPr>
          <w:i/>
        </w:rPr>
        <w:t xml:space="preserve">Supervision in the Helping Professions. </w:t>
      </w:r>
      <w:r>
        <w:t>England: Open University Press.</w:t>
      </w:r>
    </w:p>
    <w:p w:rsidR="0032131B" w:rsidRPr="0032131B" w:rsidRDefault="0032131B" w:rsidP="001646EE">
      <w:pPr>
        <w:autoSpaceDE w:val="0"/>
        <w:autoSpaceDN w:val="0"/>
        <w:adjustRightInd w:val="0"/>
        <w:spacing w:after="0" w:line="360" w:lineRule="auto"/>
        <w:jc w:val="both"/>
        <w:rPr>
          <w:rFonts w:cs="Times New Roman"/>
          <w:szCs w:val="24"/>
          <w:lang w:val="en-ZA"/>
        </w:rPr>
      </w:pPr>
    </w:p>
    <w:p w:rsidR="002F1878" w:rsidRDefault="002F1878" w:rsidP="001646EE">
      <w:pPr>
        <w:spacing w:line="360" w:lineRule="auto"/>
        <w:jc w:val="both"/>
        <w:rPr>
          <w:rFonts w:cs="Times New Roman"/>
          <w:szCs w:val="24"/>
        </w:rPr>
      </w:pPr>
      <w:r w:rsidRPr="009C1BEE">
        <w:rPr>
          <w:rFonts w:cs="Times New Roman"/>
          <w:szCs w:val="24"/>
          <w:lang w:val="de-DE"/>
        </w:rPr>
        <w:t>Hoggert, P</w:t>
      </w:r>
      <w:r>
        <w:rPr>
          <w:rFonts w:cs="Times New Roman"/>
          <w:szCs w:val="24"/>
          <w:lang w:val="de-DE"/>
        </w:rPr>
        <w:t>., Mayo, M. and Miller, C. (2009)</w:t>
      </w:r>
      <w:r w:rsidRPr="009C1BEE">
        <w:rPr>
          <w:rFonts w:cs="Times New Roman"/>
          <w:szCs w:val="24"/>
          <w:lang w:val="de-DE"/>
        </w:rPr>
        <w:t xml:space="preserve"> </w:t>
      </w:r>
      <w:r w:rsidRPr="00342709">
        <w:rPr>
          <w:rFonts w:cs="Times New Roman"/>
          <w:i/>
          <w:szCs w:val="24"/>
        </w:rPr>
        <w:t xml:space="preserve">The </w:t>
      </w:r>
      <w:r w:rsidR="00953428">
        <w:rPr>
          <w:rFonts w:cs="Times New Roman"/>
          <w:i/>
          <w:szCs w:val="24"/>
        </w:rPr>
        <w:t>Dilemmas of Development Practice,</w:t>
      </w:r>
      <w:r w:rsidRPr="00342709">
        <w:rPr>
          <w:rFonts w:cs="Times New Roman"/>
          <w:i/>
          <w:szCs w:val="24"/>
        </w:rPr>
        <w:t xml:space="preserve"> </w:t>
      </w:r>
      <w:r w:rsidRPr="00342709">
        <w:rPr>
          <w:rFonts w:cs="Times New Roman"/>
          <w:szCs w:val="24"/>
        </w:rPr>
        <w:t>Bristol</w:t>
      </w:r>
      <w:r w:rsidR="00953428">
        <w:rPr>
          <w:rFonts w:cs="Times New Roman"/>
          <w:szCs w:val="24"/>
        </w:rPr>
        <w:t>:</w:t>
      </w:r>
      <w:r w:rsidRPr="00342709">
        <w:rPr>
          <w:rFonts w:cs="Times New Roman"/>
          <w:szCs w:val="24"/>
        </w:rPr>
        <w:t xml:space="preserve"> The Policy Press.  </w:t>
      </w:r>
    </w:p>
    <w:p w:rsidR="00602A09" w:rsidRDefault="00602A09" w:rsidP="001646EE">
      <w:pPr>
        <w:spacing w:line="360" w:lineRule="auto"/>
        <w:jc w:val="both"/>
      </w:pPr>
      <w:r>
        <w:lastRenderedPageBreak/>
        <w:t xml:space="preserve">Hope, A. &amp; Timmel, S. (1984). </w:t>
      </w:r>
      <w:r>
        <w:rPr>
          <w:i/>
        </w:rPr>
        <w:t>Trainin</w:t>
      </w:r>
      <w:r w:rsidR="00953428">
        <w:rPr>
          <w:i/>
        </w:rPr>
        <w:t>g for Transformation: Vol. I-IV,</w:t>
      </w:r>
      <w:r>
        <w:rPr>
          <w:i/>
        </w:rPr>
        <w:t xml:space="preserve"> </w:t>
      </w:r>
      <w:r>
        <w:t xml:space="preserve">Zimbabwe: Mambo Press. </w:t>
      </w:r>
    </w:p>
    <w:p w:rsidR="00CA7F74" w:rsidRPr="00CA7F74" w:rsidRDefault="00CA7F74" w:rsidP="001646EE">
      <w:pPr>
        <w:spacing w:line="360" w:lineRule="auto"/>
        <w:jc w:val="both"/>
      </w:pPr>
      <w:r>
        <w:t xml:space="preserve">Ife, J. &amp; Tesoriero, F. (2006). </w:t>
      </w:r>
      <w:r>
        <w:rPr>
          <w:i/>
        </w:rPr>
        <w:t>Community Development: Community-based Alternat</w:t>
      </w:r>
      <w:r w:rsidR="00953428">
        <w:rPr>
          <w:i/>
        </w:rPr>
        <w:t>ives in an Age of Globalisation,</w:t>
      </w:r>
      <w:r>
        <w:rPr>
          <w:i/>
        </w:rPr>
        <w:t xml:space="preserve"> </w:t>
      </w:r>
      <w:r w:rsidR="00953428">
        <w:t>Pearson:</w:t>
      </w:r>
      <w:r>
        <w:t xml:space="preserve"> Australia. </w:t>
      </w:r>
    </w:p>
    <w:p w:rsidR="00602A09" w:rsidRDefault="00602A09" w:rsidP="001646EE">
      <w:pPr>
        <w:spacing w:after="0" w:line="360" w:lineRule="auto"/>
        <w:jc w:val="both"/>
        <w:rPr>
          <w:rFonts w:eastAsia="Calibri" w:cs="Times New Roman"/>
          <w:color w:val="000000"/>
        </w:rPr>
      </w:pPr>
      <w:r>
        <w:rPr>
          <w:color w:val="000000"/>
        </w:rPr>
        <w:t>Illich, I.</w:t>
      </w:r>
      <w:r>
        <w:rPr>
          <w:rFonts w:eastAsia="Calibri" w:cs="Times New Roman"/>
          <w:color w:val="000000"/>
        </w:rPr>
        <w:t xml:space="preserve"> (1973)</w:t>
      </w:r>
      <w:r>
        <w:rPr>
          <w:color w:val="000000"/>
        </w:rPr>
        <w:t>.</w:t>
      </w:r>
      <w:r>
        <w:rPr>
          <w:rFonts w:eastAsia="Calibri" w:cs="Times New Roman"/>
          <w:color w:val="000000"/>
        </w:rPr>
        <w:t xml:space="preserve"> </w:t>
      </w:r>
      <w:r w:rsidRPr="00602A09">
        <w:rPr>
          <w:rFonts w:eastAsia="Calibri" w:cs="Times New Roman"/>
          <w:i/>
          <w:iCs/>
          <w:color w:val="000000"/>
        </w:rPr>
        <w:t>Deschooling Society</w:t>
      </w:r>
      <w:r w:rsidR="00953428">
        <w:rPr>
          <w:color w:val="000000"/>
        </w:rPr>
        <w:t>,</w:t>
      </w:r>
      <w:r w:rsidR="00953428">
        <w:rPr>
          <w:rFonts w:eastAsia="Calibri" w:cs="Times New Roman"/>
          <w:color w:val="000000"/>
        </w:rPr>
        <w:t xml:space="preserve"> Harmondsworth:</w:t>
      </w:r>
      <w:r>
        <w:rPr>
          <w:rFonts w:eastAsia="Calibri" w:cs="Times New Roman"/>
          <w:color w:val="000000"/>
        </w:rPr>
        <w:t xml:space="preserve"> Penguin</w:t>
      </w:r>
    </w:p>
    <w:p w:rsidR="00953428" w:rsidRDefault="00953428" w:rsidP="001646EE">
      <w:pPr>
        <w:spacing w:after="0" w:line="360" w:lineRule="auto"/>
        <w:jc w:val="both"/>
        <w:rPr>
          <w:rFonts w:eastAsia="Calibri" w:cs="Times New Roman"/>
        </w:rPr>
      </w:pPr>
    </w:p>
    <w:p w:rsidR="0085794F" w:rsidRDefault="0085794F" w:rsidP="001646EE">
      <w:pPr>
        <w:autoSpaceDE w:val="0"/>
        <w:autoSpaceDN w:val="0"/>
        <w:adjustRightInd w:val="0"/>
        <w:spacing w:after="0" w:line="360" w:lineRule="auto"/>
        <w:jc w:val="both"/>
        <w:rPr>
          <w:rFonts w:cs="Times New Roman"/>
          <w:szCs w:val="24"/>
          <w:lang w:val="en-ZA"/>
        </w:rPr>
      </w:pPr>
      <w:r>
        <w:rPr>
          <w:rFonts w:cs="Times New Roman"/>
          <w:szCs w:val="24"/>
          <w:lang w:val="en-ZA"/>
        </w:rPr>
        <w:t xml:space="preserve">IPAR - INSTITUTE OF POLICY ANALYSIS and RESEARCH. 2003. </w:t>
      </w:r>
      <w:r w:rsidR="00B34A21">
        <w:rPr>
          <w:rFonts w:cs="Times New Roman"/>
          <w:szCs w:val="24"/>
          <w:lang w:val="en-ZA"/>
        </w:rPr>
        <w:t>‘</w:t>
      </w:r>
      <w:r>
        <w:rPr>
          <w:rFonts w:cs="Times New Roman"/>
          <w:szCs w:val="24"/>
          <w:lang w:val="en-ZA"/>
        </w:rPr>
        <w:t>Policy Requirements to Accommodate Community-based Animal Health Workers in Kenya</w:t>
      </w:r>
      <w:r w:rsidR="00B34A21">
        <w:rPr>
          <w:rFonts w:cs="Times New Roman"/>
          <w:szCs w:val="24"/>
          <w:lang w:val="en-ZA"/>
        </w:rPr>
        <w:t>’</w:t>
      </w:r>
      <w:r>
        <w:rPr>
          <w:rFonts w:cs="Times New Roman"/>
          <w:szCs w:val="24"/>
          <w:lang w:val="en-ZA"/>
        </w:rPr>
        <w:t xml:space="preserve">. </w:t>
      </w:r>
      <w:r w:rsidRPr="00B34A21">
        <w:rPr>
          <w:rFonts w:cs="Times New Roman"/>
          <w:bCs/>
          <w:i/>
          <w:szCs w:val="24"/>
          <w:lang w:val="en-ZA"/>
        </w:rPr>
        <w:t>Policy Brief</w:t>
      </w:r>
      <w:r w:rsidRPr="00B34A21">
        <w:rPr>
          <w:rFonts w:cs="Times New Roman"/>
          <w:bCs/>
          <w:szCs w:val="24"/>
          <w:lang w:val="en-ZA"/>
        </w:rPr>
        <w:t>,</w:t>
      </w:r>
      <w:r>
        <w:rPr>
          <w:rFonts w:cs="Times New Roman"/>
          <w:b/>
          <w:bCs/>
          <w:szCs w:val="24"/>
          <w:lang w:val="en-ZA"/>
        </w:rPr>
        <w:t xml:space="preserve"> </w:t>
      </w:r>
      <w:r>
        <w:rPr>
          <w:rFonts w:cs="Times New Roman"/>
          <w:szCs w:val="24"/>
          <w:lang w:val="en-ZA"/>
        </w:rPr>
        <w:t>9(2): 1-4.</w:t>
      </w:r>
    </w:p>
    <w:p w:rsidR="00E77172" w:rsidRDefault="00E77172" w:rsidP="001646EE">
      <w:pPr>
        <w:autoSpaceDE w:val="0"/>
        <w:autoSpaceDN w:val="0"/>
        <w:adjustRightInd w:val="0"/>
        <w:spacing w:after="0" w:line="360" w:lineRule="auto"/>
        <w:jc w:val="both"/>
        <w:rPr>
          <w:rFonts w:cs="Times New Roman"/>
          <w:szCs w:val="24"/>
          <w:lang w:val="en-ZA"/>
        </w:rPr>
      </w:pPr>
    </w:p>
    <w:p w:rsidR="00E77172" w:rsidRPr="00E77172" w:rsidRDefault="00E77172" w:rsidP="00E77172">
      <w:pPr>
        <w:spacing w:line="360" w:lineRule="auto"/>
        <w:rPr>
          <w:szCs w:val="24"/>
        </w:rPr>
      </w:pPr>
      <w:r>
        <w:t xml:space="preserve">Kretzmann, J. &amp; McKnight, J. (1993). </w:t>
      </w:r>
      <w:r>
        <w:rPr>
          <w:i/>
        </w:rPr>
        <w:t xml:space="preserve">Building Communities from the Inside Out: A Path Toward Finding and Mobilizing a Community’s Assets. </w:t>
      </w:r>
      <w:r>
        <w:t xml:space="preserve">Chicago: ACTA Publications. </w:t>
      </w:r>
    </w:p>
    <w:p w:rsidR="002F1878" w:rsidRDefault="002F1878" w:rsidP="001646EE">
      <w:pPr>
        <w:autoSpaceDE w:val="0"/>
        <w:autoSpaceDN w:val="0"/>
        <w:adjustRightInd w:val="0"/>
        <w:spacing w:after="0" w:line="360" w:lineRule="auto"/>
        <w:jc w:val="both"/>
        <w:rPr>
          <w:rFonts w:cs="Times New Roman"/>
          <w:szCs w:val="24"/>
          <w:lang w:val="en-ZA"/>
        </w:rPr>
      </w:pPr>
    </w:p>
    <w:p w:rsidR="002F1878" w:rsidRDefault="002F1878" w:rsidP="001646EE">
      <w:pPr>
        <w:autoSpaceDE w:val="0"/>
        <w:autoSpaceDN w:val="0"/>
        <w:adjustRightInd w:val="0"/>
        <w:spacing w:after="0" w:line="360" w:lineRule="auto"/>
        <w:jc w:val="both"/>
        <w:rPr>
          <w:rFonts w:cs="Times New Roman"/>
          <w:szCs w:val="24"/>
          <w:lang w:val="en-ZA"/>
        </w:rPr>
      </w:pPr>
      <w:r>
        <w:rPr>
          <w:rFonts w:cs="Times New Roman"/>
          <w:szCs w:val="24"/>
          <w:lang w:val="en-ZA"/>
        </w:rPr>
        <w:t xml:space="preserve">Lakey, G. (2010). </w:t>
      </w:r>
      <w:r>
        <w:rPr>
          <w:rFonts w:cs="Times New Roman"/>
          <w:i/>
          <w:szCs w:val="24"/>
          <w:lang w:val="en-ZA"/>
        </w:rPr>
        <w:t>Facilitating Group Learning: Strategies for Success with Diverse Adult Learners</w:t>
      </w:r>
      <w:r w:rsidR="00953428">
        <w:rPr>
          <w:rFonts w:cs="Times New Roman"/>
          <w:i/>
          <w:szCs w:val="24"/>
          <w:lang w:val="en-ZA"/>
        </w:rPr>
        <w:t>,</w:t>
      </w:r>
      <w:r>
        <w:rPr>
          <w:rFonts w:cs="Times New Roman"/>
          <w:i/>
          <w:szCs w:val="24"/>
          <w:lang w:val="en-ZA"/>
        </w:rPr>
        <w:t xml:space="preserve"> </w:t>
      </w:r>
      <w:r>
        <w:rPr>
          <w:rFonts w:cs="Times New Roman"/>
          <w:szCs w:val="24"/>
          <w:lang w:val="en-ZA"/>
        </w:rPr>
        <w:t>San Francisco:</w:t>
      </w:r>
      <w:r>
        <w:rPr>
          <w:rFonts w:cs="Times New Roman"/>
          <w:i/>
          <w:szCs w:val="24"/>
          <w:lang w:val="en-ZA"/>
        </w:rPr>
        <w:t xml:space="preserve"> </w:t>
      </w:r>
      <w:r>
        <w:rPr>
          <w:rFonts w:cs="Times New Roman"/>
          <w:szCs w:val="24"/>
          <w:lang w:val="en-ZA"/>
        </w:rPr>
        <w:t>Jossey-Bass.</w:t>
      </w:r>
    </w:p>
    <w:p w:rsidR="00602A09" w:rsidRDefault="00602A09" w:rsidP="001646EE">
      <w:pPr>
        <w:autoSpaceDE w:val="0"/>
        <w:autoSpaceDN w:val="0"/>
        <w:adjustRightInd w:val="0"/>
        <w:spacing w:after="0" w:line="360" w:lineRule="auto"/>
        <w:jc w:val="both"/>
        <w:rPr>
          <w:rFonts w:cs="Times New Roman"/>
          <w:szCs w:val="24"/>
          <w:lang w:val="en-ZA"/>
        </w:rPr>
      </w:pPr>
    </w:p>
    <w:p w:rsidR="00602A09" w:rsidRDefault="00602A09" w:rsidP="001646EE">
      <w:pPr>
        <w:spacing w:after="0" w:line="360" w:lineRule="auto"/>
        <w:jc w:val="both"/>
        <w:rPr>
          <w:rFonts w:eastAsia="Calibri" w:cs="Times New Roman"/>
        </w:rPr>
      </w:pPr>
      <w:r>
        <w:rPr>
          <w:rFonts w:eastAsia="Calibri" w:cs="Times New Roman"/>
        </w:rPr>
        <w:t>Lave, J. &amp; Wenger, E. (1991)</w:t>
      </w:r>
      <w:r>
        <w:t>.</w:t>
      </w:r>
      <w:r>
        <w:rPr>
          <w:rFonts w:eastAsia="Calibri" w:cs="Times New Roman"/>
        </w:rPr>
        <w:t xml:space="preserve"> </w:t>
      </w:r>
      <w:r w:rsidRPr="00602A09">
        <w:rPr>
          <w:rFonts w:eastAsia="Calibri" w:cs="Times New Roman"/>
          <w:i/>
          <w:iCs/>
        </w:rPr>
        <w:t>Situated Learning: Legitimate peripheral participation</w:t>
      </w:r>
      <w:r w:rsidR="00953428">
        <w:rPr>
          <w:i/>
          <w:iCs/>
        </w:rPr>
        <w:t>,</w:t>
      </w:r>
      <w:r>
        <w:rPr>
          <w:rFonts w:eastAsia="Calibri" w:cs="Times New Roman"/>
        </w:rPr>
        <w:t xml:space="preserve"> Cambridge</w:t>
      </w:r>
      <w:r w:rsidR="00953428">
        <w:rPr>
          <w:rFonts w:eastAsia="Calibri" w:cs="Times New Roman"/>
        </w:rPr>
        <w:t>:</w:t>
      </w:r>
      <w:r>
        <w:rPr>
          <w:rFonts w:eastAsia="Calibri" w:cs="Times New Roman"/>
        </w:rPr>
        <w:t xml:space="preserve"> Cambridge University Press.  </w:t>
      </w:r>
    </w:p>
    <w:p w:rsidR="008250B2" w:rsidRDefault="008250B2" w:rsidP="001646EE">
      <w:pPr>
        <w:autoSpaceDE w:val="0"/>
        <w:autoSpaceDN w:val="0"/>
        <w:adjustRightInd w:val="0"/>
        <w:spacing w:after="0" w:line="360" w:lineRule="auto"/>
        <w:jc w:val="both"/>
        <w:rPr>
          <w:rFonts w:cs="Times New Roman"/>
          <w:szCs w:val="24"/>
          <w:lang w:val="en-ZA"/>
        </w:rPr>
      </w:pPr>
    </w:p>
    <w:p w:rsidR="008250B2" w:rsidRDefault="002F1878" w:rsidP="001646EE">
      <w:pPr>
        <w:autoSpaceDE w:val="0"/>
        <w:autoSpaceDN w:val="0"/>
        <w:adjustRightInd w:val="0"/>
        <w:spacing w:after="0" w:line="360" w:lineRule="auto"/>
        <w:jc w:val="both"/>
        <w:rPr>
          <w:rFonts w:cs="Times New Roman"/>
          <w:szCs w:val="24"/>
          <w:lang w:val="en-ZA"/>
        </w:rPr>
      </w:pPr>
      <w:r>
        <w:rPr>
          <w:rFonts w:cs="Times New Roman"/>
          <w:szCs w:val="24"/>
          <w:lang w:val="en-ZA"/>
        </w:rPr>
        <w:t>Mariner</w:t>
      </w:r>
      <w:r w:rsidR="008250B2">
        <w:rPr>
          <w:rFonts w:cs="Times New Roman"/>
          <w:szCs w:val="24"/>
          <w:lang w:val="en-ZA"/>
        </w:rPr>
        <w:t xml:space="preserve">, J., </w:t>
      </w:r>
      <w:r>
        <w:rPr>
          <w:rFonts w:cs="Times New Roman"/>
          <w:szCs w:val="24"/>
          <w:lang w:val="en-ZA"/>
        </w:rPr>
        <w:t>Roeder</w:t>
      </w:r>
      <w:r w:rsidR="008250B2">
        <w:rPr>
          <w:rFonts w:cs="Times New Roman"/>
          <w:szCs w:val="24"/>
          <w:lang w:val="en-ZA"/>
        </w:rPr>
        <w:t xml:space="preserve">, P. &amp; </w:t>
      </w:r>
      <w:r>
        <w:rPr>
          <w:rFonts w:cs="Times New Roman"/>
          <w:szCs w:val="24"/>
          <w:lang w:val="en-ZA"/>
        </w:rPr>
        <w:t>Admassu</w:t>
      </w:r>
      <w:r w:rsidR="008250B2">
        <w:rPr>
          <w:rFonts w:cs="Times New Roman"/>
          <w:szCs w:val="24"/>
          <w:lang w:val="en-ZA"/>
        </w:rPr>
        <w:t xml:space="preserve">, B. </w:t>
      </w:r>
      <w:r>
        <w:rPr>
          <w:rFonts w:cs="Times New Roman"/>
          <w:szCs w:val="24"/>
          <w:lang w:val="en-ZA"/>
        </w:rPr>
        <w:t>(</w:t>
      </w:r>
      <w:r w:rsidR="008250B2">
        <w:rPr>
          <w:rFonts w:cs="Times New Roman"/>
          <w:szCs w:val="24"/>
          <w:lang w:val="en-ZA"/>
        </w:rPr>
        <w:t>2002</w:t>
      </w:r>
      <w:r>
        <w:rPr>
          <w:rFonts w:cs="Times New Roman"/>
          <w:szCs w:val="24"/>
          <w:lang w:val="en-ZA"/>
        </w:rPr>
        <w:t>)</w:t>
      </w:r>
      <w:r w:rsidR="008250B2">
        <w:rPr>
          <w:rFonts w:cs="Times New Roman"/>
          <w:szCs w:val="24"/>
          <w:lang w:val="en-ZA"/>
        </w:rPr>
        <w:t xml:space="preserve">. </w:t>
      </w:r>
      <w:r w:rsidR="00B34A21">
        <w:rPr>
          <w:rFonts w:cs="Times New Roman"/>
          <w:szCs w:val="24"/>
          <w:lang w:val="en-ZA"/>
        </w:rPr>
        <w:t>‘</w:t>
      </w:r>
      <w:r w:rsidR="008250B2">
        <w:rPr>
          <w:rFonts w:cs="Times New Roman"/>
          <w:szCs w:val="24"/>
          <w:lang w:val="en-ZA"/>
        </w:rPr>
        <w:t>Community participation and global</w:t>
      </w:r>
    </w:p>
    <w:p w:rsidR="008250B2" w:rsidRDefault="008250B2" w:rsidP="001646EE">
      <w:pPr>
        <w:autoSpaceDE w:val="0"/>
        <w:autoSpaceDN w:val="0"/>
        <w:adjustRightInd w:val="0"/>
        <w:spacing w:after="0" w:line="360" w:lineRule="auto"/>
        <w:jc w:val="both"/>
        <w:rPr>
          <w:rFonts w:cs="Times New Roman"/>
          <w:szCs w:val="24"/>
          <w:lang w:val="en-ZA"/>
        </w:rPr>
      </w:pPr>
      <w:r>
        <w:rPr>
          <w:rFonts w:cs="Times New Roman"/>
          <w:szCs w:val="24"/>
          <w:lang w:val="en-ZA"/>
        </w:rPr>
        <w:t>eradication of rinderpest</w:t>
      </w:r>
      <w:r w:rsidR="00B34A21">
        <w:rPr>
          <w:rFonts w:cs="Times New Roman"/>
          <w:szCs w:val="24"/>
          <w:lang w:val="en-ZA"/>
        </w:rPr>
        <w:t>’</w:t>
      </w:r>
      <w:r>
        <w:rPr>
          <w:rFonts w:cs="Times New Roman"/>
          <w:szCs w:val="24"/>
          <w:lang w:val="en-ZA"/>
        </w:rPr>
        <w:t xml:space="preserve">. </w:t>
      </w:r>
      <w:r w:rsidRPr="00B34A21">
        <w:rPr>
          <w:rFonts w:cs="Times New Roman"/>
          <w:bCs/>
          <w:i/>
          <w:szCs w:val="24"/>
          <w:lang w:val="en-ZA"/>
        </w:rPr>
        <w:t>Participatory Learning and Action</w:t>
      </w:r>
      <w:r w:rsidR="00953428">
        <w:rPr>
          <w:rFonts w:cs="Times New Roman"/>
          <w:bCs/>
          <w:i/>
          <w:szCs w:val="24"/>
          <w:lang w:val="en-ZA"/>
        </w:rPr>
        <w:t>,</w:t>
      </w:r>
      <w:r w:rsidRPr="00B34A21">
        <w:rPr>
          <w:rFonts w:cs="Times New Roman"/>
          <w:bCs/>
          <w:i/>
          <w:szCs w:val="24"/>
          <w:lang w:val="en-ZA"/>
        </w:rPr>
        <w:t xml:space="preserve"> </w:t>
      </w:r>
      <w:r w:rsidRPr="00B34A21">
        <w:rPr>
          <w:rFonts w:cs="Times New Roman"/>
          <w:bCs/>
          <w:szCs w:val="24"/>
          <w:lang w:val="en-ZA"/>
        </w:rPr>
        <w:t>notes 45</w:t>
      </w:r>
      <w:r w:rsidRPr="00B34A21">
        <w:rPr>
          <w:rFonts w:cs="Times New Roman"/>
          <w:szCs w:val="24"/>
          <w:lang w:val="en-ZA"/>
        </w:rPr>
        <w:t>,</w:t>
      </w:r>
      <w:r>
        <w:rPr>
          <w:rFonts w:cs="Times New Roman"/>
          <w:szCs w:val="24"/>
          <w:lang w:val="en-ZA"/>
        </w:rPr>
        <w:t xml:space="preserve"> October 2002: 29-33.</w:t>
      </w:r>
    </w:p>
    <w:p w:rsidR="008250B2" w:rsidRDefault="008250B2" w:rsidP="001646EE">
      <w:pPr>
        <w:autoSpaceDE w:val="0"/>
        <w:autoSpaceDN w:val="0"/>
        <w:adjustRightInd w:val="0"/>
        <w:spacing w:after="0" w:line="360" w:lineRule="auto"/>
        <w:jc w:val="both"/>
        <w:rPr>
          <w:rFonts w:cs="Times New Roman"/>
          <w:szCs w:val="24"/>
          <w:lang w:val="en-ZA"/>
        </w:rPr>
      </w:pPr>
    </w:p>
    <w:p w:rsidR="00D61859" w:rsidRDefault="00D61859" w:rsidP="00D61859">
      <w:pPr>
        <w:spacing w:line="360" w:lineRule="auto"/>
        <w:rPr>
          <w:szCs w:val="24"/>
        </w:rPr>
      </w:pPr>
      <w:r>
        <w:rPr>
          <w:szCs w:val="24"/>
        </w:rPr>
        <w:t xml:space="preserve">Mathie, A. &amp; Cunningham, G. (ed) (2008). </w:t>
      </w:r>
      <w:r>
        <w:rPr>
          <w:i/>
          <w:szCs w:val="24"/>
        </w:rPr>
        <w:t xml:space="preserve">From Clients to Citizens: Communities Changing the Course of their Own Development. </w:t>
      </w:r>
      <w:r>
        <w:rPr>
          <w:szCs w:val="24"/>
        </w:rPr>
        <w:t xml:space="preserve">Practical Action Publishing. </w:t>
      </w:r>
    </w:p>
    <w:p w:rsidR="00D61859" w:rsidRDefault="00D61859" w:rsidP="001646EE">
      <w:pPr>
        <w:autoSpaceDE w:val="0"/>
        <w:autoSpaceDN w:val="0"/>
        <w:adjustRightInd w:val="0"/>
        <w:spacing w:after="0" w:line="360" w:lineRule="auto"/>
        <w:jc w:val="both"/>
        <w:rPr>
          <w:rFonts w:cs="Times New Roman"/>
          <w:szCs w:val="24"/>
          <w:lang w:val="en-ZA"/>
        </w:rPr>
      </w:pPr>
    </w:p>
    <w:p w:rsidR="0085794F" w:rsidRDefault="002F1878" w:rsidP="001646EE">
      <w:pPr>
        <w:autoSpaceDE w:val="0"/>
        <w:autoSpaceDN w:val="0"/>
        <w:adjustRightInd w:val="0"/>
        <w:spacing w:after="0" w:line="360" w:lineRule="auto"/>
        <w:jc w:val="both"/>
        <w:rPr>
          <w:rFonts w:cs="Times New Roman"/>
          <w:szCs w:val="24"/>
          <w:lang w:val="en-ZA"/>
        </w:rPr>
      </w:pPr>
      <w:r>
        <w:rPr>
          <w:rFonts w:cs="Times New Roman"/>
          <w:szCs w:val="24"/>
          <w:lang w:val="en-ZA"/>
        </w:rPr>
        <w:t>Morgan</w:t>
      </w:r>
      <w:r w:rsidR="0085794F">
        <w:rPr>
          <w:rFonts w:cs="Times New Roman"/>
          <w:szCs w:val="24"/>
          <w:lang w:val="en-ZA"/>
        </w:rPr>
        <w:t xml:space="preserve">, R. </w:t>
      </w:r>
      <w:r>
        <w:rPr>
          <w:rFonts w:cs="Times New Roman"/>
          <w:szCs w:val="24"/>
          <w:lang w:val="en-ZA"/>
        </w:rPr>
        <w:t>(</w:t>
      </w:r>
      <w:r w:rsidR="0085794F">
        <w:rPr>
          <w:rFonts w:cs="Times New Roman"/>
          <w:szCs w:val="24"/>
          <w:lang w:val="en-ZA"/>
        </w:rPr>
        <w:t>2000</w:t>
      </w:r>
      <w:r>
        <w:rPr>
          <w:rFonts w:cs="Times New Roman"/>
          <w:szCs w:val="24"/>
          <w:lang w:val="en-ZA"/>
        </w:rPr>
        <w:t>)</w:t>
      </w:r>
      <w:r w:rsidR="0085794F">
        <w:rPr>
          <w:rFonts w:cs="Times New Roman"/>
          <w:szCs w:val="24"/>
          <w:lang w:val="en-ZA"/>
        </w:rPr>
        <w:t xml:space="preserve">. </w:t>
      </w:r>
      <w:r w:rsidR="00B34A21">
        <w:rPr>
          <w:rFonts w:cs="Times New Roman"/>
          <w:szCs w:val="24"/>
          <w:lang w:val="en-ZA"/>
        </w:rPr>
        <w:t>‘</w:t>
      </w:r>
      <w:r w:rsidR="0085794F">
        <w:rPr>
          <w:rFonts w:cs="Times New Roman"/>
          <w:szCs w:val="24"/>
          <w:lang w:val="en-ZA"/>
        </w:rPr>
        <w:t>Pathfinder’s Community-Based Projects Address Barriers to Reproductive Health Services</w:t>
      </w:r>
      <w:r w:rsidR="00B34A21">
        <w:rPr>
          <w:rFonts w:cs="Times New Roman"/>
          <w:szCs w:val="24"/>
          <w:lang w:val="en-ZA"/>
        </w:rPr>
        <w:t>’</w:t>
      </w:r>
      <w:r w:rsidR="0085794F">
        <w:rPr>
          <w:rFonts w:cs="Times New Roman"/>
          <w:szCs w:val="24"/>
          <w:lang w:val="en-ZA"/>
        </w:rPr>
        <w:t xml:space="preserve">. </w:t>
      </w:r>
      <w:r w:rsidR="0085794F" w:rsidRPr="00B34A21">
        <w:rPr>
          <w:rFonts w:cs="Times New Roman"/>
          <w:bCs/>
          <w:i/>
          <w:szCs w:val="24"/>
          <w:lang w:val="en-ZA"/>
        </w:rPr>
        <w:t>Pathpapers</w:t>
      </w:r>
      <w:r w:rsidR="0085794F" w:rsidRPr="00953428">
        <w:rPr>
          <w:rFonts w:cs="Times New Roman"/>
          <w:bCs/>
          <w:szCs w:val="24"/>
          <w:lang w:val="en-ZA"/>
        </w:rPr>
        <w:t>,</w:t>
      </w:r>
      <w:r w:rsidR="0085794F">
        <w:rPr>
          <w:rFonts w:cs="Times New Roman"/>
          <w:b/>
          <w:bCs/>
          <w:szCs w:val="24"/>
          <w:lang w:val="en-ZA"/>
        </w:rPr>
        <w:t xml:space="preserve"> </w:t>
      </w:r>
      <w:r w:rsidR="0085794F">
        <w:rPr>
          <w:rFonts w:cs="Times New Roman"/>
          <w:szCs w:val="24"/>
          <w:lang w:val="en-ZA"/>
        </w:rPr>
        <w:t>1(1):1-10.</w:t>
      </w:r>
    </w:p>
    <w:p w:rsidR="0085794F" w:rsidRDefault="0085794F" w:rsidP="001646EE">
      <w:pPr>
        <w:autoSpaceDE w:val="0"/>
        <w:autoSpaceDN w:val="0"/>
        <w:adjustRightInd w:val="0"/>
        <w:spacing w:after="0" w:line="360" w:lineRule="auto"/>
        <w:jc w:val="both"/>
        <w:rPr>
          <w:rFonts w:cs="Times New Roman"/>
          <w:szCs w:val="24"/>
          <w:lang w:val="en-ZA"/>
        </w:rPr>
      </w:pPr>
    </w:p>
    <w:p w:rsidR="008250B2" w:rsidRDefault="002F1878" w:rsidP="001646EE">
      <w:pPr>
        <w:autoSpaceDE w:val="0"/>
        <w:autoSpaceDN w:val="0"/>
        <w:adjustRightInd w:val="0"/>
        <w:spacing w:after="0" w:line="360" w:lineRule="auto"/>
        <w:jc w:val="both"/>
        <w:rPr>
          <w:rFonts w:cs="Times New Roman"/>
          <w:b/>
          <w:bCs/>
          <w:szCs w:val="24"/>
          <w:lang w:val="en-ZA"/>
        </w:rPr>
      </w:pPr>
      <w:r>
        <w:rPr>
          <w:rFonts w:cs="Times New Roman"/>
          <w:szCs w:val="24"/>
          <w:lang w:val="en-ZA"/>
        </w:rPr>
        <w:t xml:space="preserve">Morreira, </w:t>
      </w:r>
      <w:r w:rsidR="008250B2">
        <w:rPr>
          <w:rFonts w:cs="Times New Roman"/>
          <w:szCs w:val="24"/>
          <w:lang w:val="en-ZA"/>
        </w:rPr>
        <w:t xml:space="preserve">S. (ed) </w:t>
      </w:r>
      <w:r>
        <w:rPr>
          <w:rFonts w:cs="Times New Roman"/>
          <w:szCs w:val="24"/>
          <w:lang w:val="en-ZA"/>
        </w:rPr>
        <w:t>(</w:t>
      </w:r>
      <w:r w:rsidR="008250B2">
        <w:rPr>
          <w:rFonts w:cs="Times New Roman"/>
          <w:szCs w:val="24"/>
          <w:lang w:val="en-ZA"/>
        </w:rPr>
        <w:t>1999</w:t>
      </w:r>
      <w:r>
        <w:rPr>
          <w:rFonts w:cs="Times New Roman"/>
          <w:szCs w:val="24"/>
          <w:lang w:val="en-ZA"/>
        </w:rPr>
        <w:t>)</w:t>
      </w:r>
      <w:r w:rsidR="008250B2">
        <w:rPr>
          <w:rFonts w:cs="Times New Roman"/>
          <w:szCs w:val="24"/>
          <w:lang w:val="en-ZA"/>
        </w:rPr>
        <w:t xml:space="preserve">. </w:t>
      </w:r>
      <w:r w:rsidR="008250B2" w:rsidRPr="00B34A21">
        <w:rPr>
          <w:rFonts w:cs="Times New Roman"/>
          <w:bCs/>
          <w:i/>
          <w:szCs w:val="24"/>
          <w:lang w:val="en-ZA"/>
        </w:rPr>
        <w:t>How Can We Help? Approaches to Community-Based Care</w:t>
      </w:r>
      <w:r w:rsidR="00953428">
        <w:rPr>
          <w:rFonts w:cs="Times New Roman"/>
          <w:bCs/>
          <w:i/>
          <w:szCs w:val="24"/>
          <w:lang w:val="en-ZA"/>
        </w:rPr>
        <w:t>,</w:t>
      </w:r>
    </w:p>
    <w:p w:rsidR="008250B2" w:rsidRDefault="008250B2" w:rsidP="001646EE">
      <w:pPr>
        <w:spacing w:line="360" w:lineRule="auto"/>
        <w:jc w:val="both"/>
        <w:rPr>
          <w:rFonts w:cs="Times New Roman"/>
          <w:szCs w:val="24"/>
          <w:lang w:val="en-ZA"/>
        </w:rPr>
      </w:pPr>
      <w:r>
        <w:rPr>
          <w:rFonts w:cs="Times New Roman"/>
          <w:szCs w:val="24"/>
          <w:lang w:val="en-ZA"/>
        </w:rPr>
        <w:t>Zimbabwe: Child Protection Society</w:t>
      </w:r>
    </w:p>
    <w:p w:rsidR="00602A09" w:rsidRDefault="00602A09" w:rsidP="001646EE">
      <w:pPr>
        <w:spacing w:after="0" w:line="360" w:lineRule="auto"/>
        <w:jc w:val="both"/>
        <w:rPr>
          <w:rFonts w:eastAsia="Calibri" w:cs="Times New Roman"/>
        </w:rPr>
      </w:pPr>
      <w:r>
        <w:rPr>
          <w:rFonts w:eastAsia="Calibri" w:cs="Times New Roman"/>
        </w:rPr>
        <w:t>Polyani, M. (1967)</w:t>
      </w:r>
      <w:r>
        <w:t>.</w:t>
      </w:r>
      <w:r>
        <w:rPr>
          <w:rFonts w:eastAsia="Calibri" w:cs="Times New Roman"/>
        </w:rPr>
        <w:t xml:space="preserve"> </w:t>
      </w:r>
      <w:r w:rsidRPr="00602A09">
        <w:rPr>
          <w:rFonts w:eastAsia="Calibri" w:cs="Times New Roman"/>
          <w:i/>
          <w:iCs/>
        </w:rPr>
        <w:t>The Tacit Dimension</w:t>
      </w:r>
      <w:r w:rsidR="00953428">
        <w:t>,</w:t>
      </w:r>
      <w:r w:rsidR="00953428">
        <w:rPr>
          <w:rFonts w:eastAsia="Calibri" w:cs="Times New Roman"/>
        </w:rPr>
        <w:t xml:space="preserve"> New York:</w:t>
      </w:r>
      <w:r>
        <w:rPr>
          <w:rFonts w:eastAsia="Calibri" w:cs="Times New Roman"/>
        </w:rPr>
        <w:t xml:space="preserve"> Anchor Books. </w:t>
      </w:r>
    </w:p>
    <w:p w:rsidR="00CA7F74" w:rsidRDefault="00CA7F74" w:rsidP="001646EE">
      <w:pPr>
        <w:spacing w:after="0" w:line="360" w:lineRule="auto"/>
        <w:jc w:val="both"/>
        <w:rPr>
          <w:rFonts w:eastAsia="Calibri" w:cs="Times New Roman"/>
        </w:rPr>
      </w:pPr>
    </w:p>
    <w:p w:rsidR="00602A09" w:rsidRDefault="00602A09" w:rsidP="001646EE">
      <w:pPr>
        <w:spacing w:after="0" w:line="360" w:lineRule="auto"/>
        <w:jc w:val="both"/>
        <w:rPr>
          <w:rFonts w:eastAsia="Calibri" w:cs="Times New Roman"/>
        </w:rPr>
      </w:pPr>
      <w:r>
        <w:rPr>
          <w:rFonts w:eastAsia="Calibri" w:cs="Times New Roman"/>
        </w:rPr>
        <w:t xml:space="preserve">Ryle, G. (1949) </w:t>
      </w:r>
      <w:r w:rsidRPr="00602A09">
        <w:rPr>
          <w:rFonts w:eastAsia="Calibri" w:cs="Times New Roman"/>
          <w:i/>
        </w:rPr>
        <w:t>The Concept of Mind</w:t>
      </w:r>
      <w:r w:rsidR="00953428">
        <w:rPr>
          <w:i/>
        </w:rPr>
        <w:t>,</w:t>
      </w:r>
      <w:r w:rsidR="00953428">
        <w:rPr>
          <w:rFonts w:eastAsia="Calibri" w:cs="Times New Roman"/>
        </w:rPr>
        <w:t xml:space="preserve"> Chicago:</w:t>
      </w:r>
      <w:r>
        <w:rPr>
          <w:rFonts w:eastAsia="Calibri" w:cs="Times New Roman"/>
        </w:rPr>
        <w:t xml:space="preserve"> University of Chicago Press. </w:t>
      </w:r>
    </w:p>
    <w:p w:rsidR="00CA7F74" w:rsidRDefault="00CA7F74" w:rsidP="001646EE">
      <w:pPr>
        <w:spacing w:after="0" w:line="360" w:lineRule="auto"/>
        <w:jc w:val="both"/>
        <w:rPr>
          <w:rFonts w:eastAsia="Calibri" w:cs="Times New Roman"/>
        </w:rPr>
      </w:pPr>
    </w:p>
    <w:p w:rsidR="00842C8B" w:rsidRPr="00DD5E0C" w:rsidRDefault="00842C8B" w:rsidP="001646EE">
      <w:pPr>
        <w:spacing w:line="360" w:lineRule="auto"/>
        <w:jc w:val="both"/>
        <w:rPr>
          <w:szCs w:val="24"/>
        </w:rPr>
      </w:pPr>
      <w:r>
        <w:rPr>
          <w:szCs w:val="24"/>
          <w:lang w:val="nl-NL"/>
        </w:rPr>
        <w:t>Ubels, J., van Klinken, R. and</w:t>
      </w:r>
      <w:r w:rsidRPr="00525EDE">
        <w:rPr>
          <w:szCs w:val="24"/>
          <w:lang w:val="nl-NL"/>
        </w:rPr>
        <w:t xml:space="preserve"> Visser, H.</w:t>
      </w:r>
      <w:r>
        <w:rPr>
          <w:szCs w:val="24"/>
          <w:lang w:val="nl-NL"/>
        </w:rPr>
        <w:t xml:space="preserve"> (2010) </w:t>
      </w:r>
      <w:r w:rsidRPr="00525EDE">
        <w:rPr>
          <w:szCs w:val="24"/>
        </w:rPr>
        <w:t>‘Chapter 13: Bridging the Micro-Macro G</w:t>
      </w:r>
      <w:r>
        <w:rPr>
          <w:szCs w:val="24"/>
        </w:rPr>
        <w:t xml:space="preserve">ap: Gaining Capacity by Connecting Levels of Development Action’, in </w:t>
      </w:r>
      <w:r>
        <w:rPr>
          <w:rFonts w:cs="Times New Roman"/>
          <w:szCs w:val="24"/>
        </w:rPr>
        <w:t xml:space="preserve">Ubels, J., Acquaye-Baddoo, N. and Fowler, A (ed’s). </w:t>
      </w:r>
      <w:r>
        <w:rPr>
          <w:rFonts w:cs="Times New Roman"/>
          <w:i/>
          <w:szCs w:val="24"/>
        </w:rPr>
        <w:t>C</w:t>
      </w:r>
      <w:r w:rsidR="00953428">
        <w:rPr>
          <w:rFonts w:cs="Times New Roman"/>
          <w:i/>
          <w:szCs w:val="24"/>
        </w:rPr>
        <w:t>apacity Development in Practice,</w:t>
      </w:r>
      <w:r>
        <w:rPr>
          <w:rFonts w:cs="Times New Roman"/>
          <w:i/>
          <w:szCs w:val="24"/>
        </w:rPr>
        <w:t xml:space="preserve"> </w:t>
      </w:r>
      <w:r w:rsidR="00953428">
        <w:rPr>
          <w:rFonts w:cs="Times New Roman"/>
          <w:szCs w:val="24"/>
        </w:rPr>
        <w:t>London:</w:t>
      </w:r>
      <w:r>
        <w:rPr>
          <w:rFonts w:cs="Times New Roman"/>
          <w:szCs w:val="24"/>
        </w:rPr>
        <w:t xml:space="preserve"> Earthscan</w:t>
      </w:r>
    </w:p>
    <w:p w:rsidR="00842C8B" w:rsidRPr="00DD5E0C" w:rsidRDefault="00842C8B" w:rsidP="001646EE">
      <w:pPr>
        <w:spacing w:line="360" w:lineRule="auto"/>
        <w:jc w:val="both"/>
        <w:rPr>
          <w:szCs w:val="24"/>
        </w:rPr>
      </w:pPr>
      <w:r>
        <w:rPr>
          <w:rFonts w:cs="Times New Roman"/>
          <w:szCs w:val="24"/>
        </w:rPr>
        <w:t xml:space="preserve">Ubels, J., Acquaye-Baddoo, N. And Fowler, A (ed’s). (2010) </w:t>
      </w:r>
      <w:r>
        <w:rPr>
          <w:rFonts w:cs="Times New Roman"/>
          <w:i/>
          <w:szCs w:val="24"/>
        </w:rPr>
        <w:t>C</w:t>
      </w:r>
      <w:r w:rsidR="00953428">
        <w:rPr>
          <w:rFonts w:cs="Times New Roman"/>
          <w:i/>
          <w:szCs w:val="24"/>
        </w:rPr>
        <w:t>apacity Development in Practice,</w:t>
      </w:r>
      <w:r>
        <w:rPr>
          <w:rFonts w:cs="Times New Roman"/>
          <w:i/>
          <w:szCs w:val="24"/>
        </w:rPr>
        <w:t xml:space="preserve"> </w:t>
      </w:r>
      <w:r w:rsidR="00953428">
        <w:rPr>
          <w:rFonts w:cs="Times New Roman"/>
          <w:szCs w:val="24"/>
        </w:rPr>
        <w:t>London:</w:t>
      </w:r>
      <w:r>
        <w:rPr>
          <w:rFonts w:cs="Times New Roman"/>
          <w:szCs w:val="24"/>
        </w:rPr>
        <w:t xml:space="preserve"> Earthscan</w:t>
      </w:r>
    </w:p>
    <w:p w:rsidR="008E2835" w:rsidRDefault="00CE56ED" w:rsidP="001646EE">
      <w:pPr>
        <w:tabs>
          <w:tab w:val="left" w:pos="2010"/>
        </w:tabs>
        <w:spacing w:line="360" w:lineRule="auto"/>
        <w:jc w:val="both"/>
      </w:pPr>
      <w:r>
        <w:t>V</w:t>
      </w:r>
      <w:r w:rsidRPr="00CF62C5">
        <w:t xml:space="preserve">an Rooyen, D. </w:t>
      </w:r>
      <w:r>
        <w:t>(</w:t>
      </w:r>
      <w:r w:rsidRPr="00CF62C5">
        <w:t>2007</w:t>
      </w:r>
      <w:r>
        <w:t>)</w:t>
      </w:r>
      <w:r w:rsidRPr="00CF62C5">
        <w:t xml:space="preserve">. </w:t>
      </w:r>
      <w:r>
        <w:t>‘</w:t>
      </w:r>
      <w:r w:rsidRPr="00CF62C5">
        <w:t>Community Development Workers: Four Lessons from International Experience of Community-Based Workers</w:t>
      </w:r>
      <w:r>
        <w:t>’</w:t>
      </w:r>
      <w:r w:rsidRPr="00CF62C5">
        <w:t xml:space="preserve">. </w:t>
      </w:r>
      <w:r w:rsidRPr="00CF62C5">
        <w:rPr>
          <w:i/>
        </w:rPr>
        <w:t>Journal for Social Work</w:t>
      </w:r>
      <w:r w:rsidRPr="00CF62C5">
        <w:t>, 43 (3): 209 - 223.</w:t>
      </w:r>
    </w:p>
    <w:p w:rsidR="00D61859" w:rsidRPr="00D61859" w:rsidRDefault="00D61859" w:rsidP="00FC08FD">
      <w:pPr>
        <w:spacing w:line="360" w:lineRule="auto"/>
        <w:rPr>
          <w:szCs w:val="24"/>
        </w:rPr>
      </w:pPr>
      <w:r w:rsidRPr="00FD3F5A">
        <w:rPr>
          <w:szCs w:val="24"/>
        </w:rPr>
        <w:t xml:space="preserve">Westoby, P. &amp; Dowling, G. (2009). </w:t>
      </w:r>
      <w:r w:rsidRPr="00FD3F5A">
        <w:rPr>
          <w:i/>
          <w:szCs w:val="24"/>
        </w:rPr>
        <w:t xml:space="preserve">Dialogical Community Development; with depth, solidarity and hospitality. </w:t>
      </w:r>
      <w:r w:rsidRPr="00FD3F5A">
        <w:rPr>
          <w:szCs w:val="24"/>
        </w:rPr>
        <w:t>Tafina Press: West End, Brisbane.</w:t>
      </w:r>
    </w:p>
    <w:p w:rsidR="00602A09" w:rsidRPr="00CA7F74" w:rsidRDefault="00602A09" w:rsidP="001646EE">
      <w:pPr>
        <w:tabs>
          <w:tab w:val="left" w:pos="2010"/>
        </w:tabs>
        <w:spacing w:line="360" w:lineRule="auto"/>
        <w:jc w:val="both"/>
      </w:pPr>
      <w:r>
        <w:t xml:space="preserve">Westoby, P. &amp; Ingamells, A. (2011). </w:t>
      </w:r>
      <w:r w:rsidR="00CA7F74">
        <w:t xml:space="preserve">‘Teaching Community Development Personal Practice Frameworks’ in </w:t>
      </w:r>
      <w:r w:rsidR="00953428">
        <w:rPr>
          <w:i/>
        </w:rPr>
        <w:t>Social Work Education,</w:t>
      </w:r>
      <w:r w:rsidR="00CA7F74">
        <w:rPr>
          <w:i/>
        </w:rPr>
        <w:t xml:space="preserve"> </w:t>
      </w:r>
      <w:r w:rsidR="00CA7F74">
        <w:t>Advanced Access February 2011.</w:t>
      </w:r>
    </w:p>
    <w:sectPr w:rsidR="00602A09" w:rsidRPr="00CA7F74" w:rsidSect="008E283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34F" w:rsidRDefault="00D1334F" w:rsidP="00F31C25">
      <w:pPr>
        <w:spacing w:after="0" w:line="240" w:lineRule="auto"/>
      </w:pPr>
      <w:r>
        <w:separator/>
      </w:r>
    </w:p>
  </w:endnote>
  <w:endnote w:type="continuationSeparator" w:id="0">
    <w:p w:rsidR="00D1334F" w:rsidRDefault="00D1334F" w:rsidP="00F31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300"/>
      <w:docPartObj>
        <w:docPartGallery w:val="Page Numbers (Bottom of Page)"/>
        <w:docPartUnique/>
      </w:docPartObj>
    </w:sdtPr>
    <w:sdtContent>
      <w:p w:rsidR="0048315E" w:rsidRDefault="0048315E">
        <w:pPr>
          <w:pStyle w:val="Footer"/>
          <w:jc w:val="right"/>
        </w:pPr>
        <w:r>
          <w:fldChar w:fldCharType="begin"/>
        </w:r>
        <w:r>
          <w:instrText xml:space="preserve"> PAGE   \* MERGEFORMAT </w:instrText>
        </w:r>
        <w:r>
          <w:fldChar w:fldCharType="separate"/>
        </w:r>
        <w:r>
          <w:rPr>
            <w:noProof/>
          </w:rPr>
          <w:t>1</w:t>
        </w:r>
        <w:r>
          <w:fldChar w:fldCharType="end"/>
        </w:r>
      </w:p>
    </w:sdtContent>
  </w:sdt>
  <w:p w:rsidR="0048315E" w:rsidRDefault="00483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34F" w:rsidRDefault="00D1334F" w:rsidP="00F31C25">
      <w:pPr>
        <w:spacing w:after="0" w:line="240" w:lineRule="auto"/>
      </w:pPr>
      <w:r>
        <w:separator/>
      </w:r>
    </w:p>
  </w:footnote>
  <w:footnote w:type="continuationSeparator" w:id="0">
    <w:p w:rsidR="00D1334F" w:rsidRDefault="00D1334F" w:rsidP="00F31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0DC2"/>
    <w:multiLevelType w:val="hybridMultilevel"/>
    <w:tmpl w:val="F2A4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73ADA"/>
    <w:multiLevelType w:val="hybridMultilevel"/>
    <w:tmpl w:val="36FCF49A"/>
    <w:lvl w:ilvl="0" w:tplc="B64640B8">
      <w:start w:val="1"/>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4A94B37"/>
    <w:multiLevelType w:val="hybridMultilevel"/>
    <w:tmpl w:val="59FA467A"/>
    <w:lvl w:ilvl="0" w:tplc="FC38B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944781C"/>
    <w:multiLevelType w:val="hybridMultilevel"/>
    <w:tmpl w:val="1ED67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C6995"/>
    <w:multiLevelType w:val="hybridMultilevel"/>
    <w:tmpl w:val="778A803C"/>
    <w:lvl w:ilvl="0" w:tplc="4F5E522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FC55B81"/>
    <w:multiLevelType w:val="hybridMultilevel"/>
    <w:tmpl w:val="7C486D96"/>
    <w:lvl w:ilvl="0" w:tplc="1058756E">
      <w:numFmt w:val="bullet"/>
      <w:lvlText w:val="-"/>
      <w:lvlJc w:val="left"/>
      <w:pPr>
        <w:ind w:left="720" w:hanging="360"/>
      </w:pPr>
      <w:rPr>
        <w:rFonts w:ascii="Times New Roman" w:eastAsiaTheme="minorHAnsi" w:hAnsi="Times New Roman" w:cs="Times New Roman"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FF75474"/>
    <w:multiLevelType w:val="hybridMultilevel"/>
    <w:tmpl w:val="75ACAA74"/>
    <w:lvl w:ilvl="0" w:tplc="B64640B8">
      <w:start w:val="1"/>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AA03D19"/>
    <w:multiLevelType w:val="hybridMultilevel"/>
    <w:tmpl w:val="89981564"/>
    <w:lvl w:ilvl="0" w:tplc="9386295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D72EFC"/>
    <w:multiLevelType w:val="hybridMultilevel"/>
    <w:tmpl w:val="4B52F256"/>
    <w:lvl w:ilvl="0" w:tplc="8D7C6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B12E0"/>
    <w:multiLevelType w:val="hybridMultilevel"/>
    <w:tmpl w:val="85B4E840"/>
    <w:lvl w:ilvl="0" w:tplc="B64640B8">
      <w:start w:val="1"/>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0FC18DB"/>
    <w:multiLevelType w:val="hybridMultilevel"/>
    <w:tmpl w:val="9164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46913"/>
    <w:multiLevelType w:val="hybridMultilevel"/>
    <w:tmpl w:val="91E23612"/>
    <w:lvl w:ilvl="0" w:tplc="B64640B8">
      <w:start w:val="1"/>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AFC3A8D"/>
    <w:multiLevelType w:val="hybridMultilevel"/>
    <w:tmpl w:val="DFA20932"/>
    <w:lvl w:ilvl="0" w:tplc="B64640B8">
      <w:start w:val="1"/>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2287589"/>
    <w:multiLevelType w:val="hybridMultilevel"/>
    <w:tmpl w:val="B980DA8A"/>
    <w:lvl w:ilvl="0" w:tplc="B64640B8">
      <w:start w:val="1"/>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65D4D87"/>
    <w:multiLevelType w:val="hybridMultilevel"/>
    <w:tmpl w:val="0762A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B560F"/>
    <w:multiLevelType w:val="hybridMultilevel"/>
    <w:tmpl w:val="7A082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BA7551"/>
    <w:multiLevelType w:val="hybridMultilevel"/>
    <w:tmpl w:val="2B8C1EDE"/>
    <w:lvl w:ilvl="0" w:tplc="1058756E">
      <w:numFmt w:val="bullet"/>
      <w:lvlText w:val="-"/>
      <w:lvlJc w:val="left"/>
      <w:pPr>
        <w:ind w:left="720" w:hanging="360"/>
      </w:pPr>
      <w:rPr>
        <w:rFonts w:ascii="Times New Roman" w:eastAsiaTheme="minorHAnsi" w:hAnsi="Times New Roman"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9"/>
  </w:num>
  <w:num w:numId="5">
    <w:abstractNumId w:val="11"/>
  </w:num>
  <w:num w:numId="6">
    <w:abstractNumId w:val="12"/>
  </w:num>
  <w:num w:numId="7">
    <w:abstractNumId w:val="6"/>
  </w:num>
  <w:num w:numId="8">
    <w:abstractNumId w:val="13"/>
  </w:num>
  <w:num w:numId="9">
    <w:abstractNumId w:val="5"/>
  </w:num>
  <w:num w:numId="10">
    <w:abstractNumId w:val="7"/>
  </w:num>
  <w:num w:numId="11">
    <w:abstractNumId w:val="2"/>
  </w:num>
  <w:num w:numId="12">
    <w:abstractNumId w:val="4"/>
  </w:num>
  <w:num w:numId="13">
    <w:abstractNumId w:val="10"/>
  </w:num>
  <w:num w:numId="14">
    <w:abstractNumId w:val="0"/>
  </w:num>
  <w:num w:numId="15">
    <w:abstractNumId w:val="8"/>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revisionView w:markup="0"/>
  <w:trackRevisions/>
  <w:defaultTabStop w:val="720"/>
  <w:characterSpacingControl w:val="doNotCompress"/>
  <w:savePreviewPicture/>
  <w:footnotePr>
    <w:footnote w:id="-1"/>
    <w:footnote w:id="0"/>
  </w:footnotePr>
  <w:endnotePr>
    <w:endnote w:id="-1"/>
    <w:endnote w:id="0"/>
  </w:endnotePr>
  <w:compat/>
  <w:rsids>
    <w:rsidRoot w:val="00B4041F"/>
    <w:rsid w:val="00005A82"/>
    <w:rsid w:val="00010993"/>
    <w:rsid w:val="000752E0"/>
    <w:rsid w:val="000764E3"/>
    <w:rsid w:val="000773DD"/>
    <w:rsid w:val="0008261C"/>
    <w:rsid w:val="0008524F"/>
    <w:rsid w:val="000B75CC"/>
    <w:rsid w:val="00117A36"/>
    <w:rsid w:val="001354C2"/>
    <w:rsid w:val="00154019"/>
    <w:rsid w:val="001646EE"/>
    <w:rsid w:val="00176265"/>
    <w:rsid w:val="00196808"/>
    <w:rsid w:val="001A3E53"/>
    <w:rsid w:val="001A49B5"/>
    <w:rsid w:val="001B3502"/>
    <w:rsid w:val="001C7180"/>
    <w:rsid w:val="001F7ED9"/>
    <w:rsid w:val="0020332F"/>
    <w:rsid w:val="00212A4A"/>
    <w:rsid w:val="002352C6"/>
    <w:rsid w:val="00242A56"/>
    <w:rsid w:val="00251C23"/>
    <w:rsid w:val="002676D9"/>
    <w:rsid w:val="002708CE"/>
    <w:rsid w:val="002770D9"/>
    <w:rsid w:val="002831E3"/>
    <w:rsid w:val="002838D0"/>
    <w:rsid w:val="0029162C"/>
    <w:rsid w:val="00294BA9"/>
    <w:rsid w:val="00296E4D"/>
    <w:rsid w:val="002B6DE6"/>
    <w:rsid w:val="002D6464"/>
    <w:rsid w:val="002F1878"/>
    <w:rsid w:val="002F5ADD"/>
    <w:rsid w:val="003174DD"/>
    <w:rsid w:val="0032131B"/>
    <w:rsid w:val="003377E6"/>
    <w:rsid w:val="0034763C"/>
    <w:rsid w:val="0035170D"/>
    <w:rsid w:val="00372A00"/>
    <w:rsid w:val="00376F4D"/>
    <w:rsid w:val="00397C0A"/>
    <w:rsid w:val="003A2D05"/>
    <w:rsid w:val="003C24BF"/>
    <w:rsid w:val="003C519A"/>
    <w:rsid w:val="003E1329"/>
    <w:rsid w:val="00401204"/>
    <w:rsid w:val="00411BA7"/>
    <w:rsid w:val="00414513"/>
    <w:rsid w:val="00455B1A"/>
    <w:rsid w:val="00456678"/>
    <w:rsid w:val="0048315E"/>
    <w:rsid w:val="004A4878"/>
    <w:rsid w:val="004C3551"/>
    <w:rsid w:val="004D19CF"/>
    <w:rsid w:val="00513DA4"/>
    <w:rsid w:val="0052142E"/>
    <w:rsid w:val="00536950"/>
    <w:rsid w:val="0054066F"/>
    <w:rsid w:val="00545937"/>
    <w:rsid w:val="005462F0"/>
    <w:rsid w:val="00552DDC"/>
    <w:rsid w:val="00556663"/>
    <w:rsid w:val="00591690"/>
    <w:rsid w:val="005A2307"/>
    <w:rsid w:val="005A4430"/>
    <w:rsid w:val="005B799B"/>
    <w:rsid w:val="005C29FC"/>
    <w:rsid w:val="005D543E"/>
    <w:rsid w:val="005E3C79"/>
    <w:rsid w:val="005F0141"/>
    <w:rsid w:val="00602A03"/>
    <w:rsid w:val="00602A09"/>
    <w:rsid w:val="00602E78"/>
    <w:rsid w:val="00606A16"/>
    <w:rsid w:val="00616275"/>
    <w:rsid w:val="006231C8"/>
    <w:rsid w:val="0062597C"/>
    <w:rsid w:val="00626933"/>
    <w:rsid w:val="0063516D"/>
    <w:rsid w:val="00636100"/>
    <w:rsid w:val="0064355C"/>
    <w:rsid w:val="006455A7"/>
    <w:rsid w:val="0065403F"/>
    <w:rsid w:val="00665C23"/>
    <w:rsid w:val="00676660"/>
    <w:rsid w:val="00684CAD"/>
    <w:rsid w:val="00696B9B"/>
    <w:rsid w:val="006A5B8D"/>
    <w:rsid w:val="006C092A"/>
    <w:rsid w:val="006C591C"/>
    <w:rsid w:val="006D195F"/>
    <w:rsid w:val="006D2EAF"/>
    <w:rsid w:val="006F2338"/>
    <w:rsid w:val="00704DAF"/>
    <w:rsid w:val="007051E5"/>
    <w:rsid w:val="007261B5"/>
    <w:rsid w:val="007464D7"/>
    <w:rsid w:val="007506A1"/>
    <w:rsid w:val="00750B81"/>
    <w:rsid w:val="00771BC3"/>
    <w:rsid w:val="0077261B"/>
    <w:rsid w:val="00786BD5"/>
    <w:rsid w:val="007955C6"/>
    <w:rsid w:val="007C1BFE"/>
    <w:rsid w:val="007C481E"/>
    <w:rsid w:val="007C5A52"/>
    <w:rsid w:val="007E0F60"/>
    <w:rsid w:val="007F00F5"/>
    <w:rsid w:val="00814896"/>
    <w:rsid w:val="0082429C"/>
    <w:rsid w:val="008250B2"/>
    <w:rsid w:val="00832282"/>
    <w:rsid w:val="00836475"/>
    <w:rsid w:val="00842C8B"/>
    <w:rsid w:val="008439CB"/>
    <w:rsid w:val="00852304"/>
    <w:rsid w:val="00855095"/>
    <w:rsid w:val="00856DE1"/>
    <w:rsid w:val="0085794F"/>
    <w:rsid w:val="00867279"/>
    <w:rsid w:val="0089684A"/>
    <w:rsid w:val="008A1497"/>
    <w:rsid w:val="008A2992"/>
    <w:rsid w:val="008A4493"/>
    <w:rsid w:val="008E2835"/>
    <w:rsid w:val="00901F17"/>
    <w:rsid w:val="009100FA"/>
    <w:rsid w:val="00910C25"/>
    <w:rsid w:val="009212EA"/>
    <w:rsid w:val="009459C6"/>
    <w:rsid w:val="009504AC"/>
    <w:rsid w:val="00953428"/>
    <w:rsid w:val="00974009"/>
    <w:rsid w:val="00974695"/>
    <w:rsid w:val="00982033"/>
    <w:rsid w:val="009A7138"/>
    <w:rsid w:val="009E29F8"/>
    <w:rsid w:val="009F124F"/>
    <w:rsid w:val="009F21D2"/>
    <w:rsid w:val="00A0395D"/>
    <w:rsid w:val="00A06D08"/>
    <w:rsid w:val="00A22107"/>
    <w:rsid w:val="00A22FA3"/>
    <w:rsid w:val="00A35B69"/>
    <w:rsid w:val="00A40D5C"/>
    <w:rsid w:val="00A60966"/>
    <w:rsid w:val="00A70385"/>
    <w:rsid w:val="00A72036"/>
    <w:rsid w:val="00A7646A"/>
    <w:rsid w:val="00A811D2"/>
    <w:rsid w:val="00AA441D"/>
    <w:rsid w:val="00AA4D98"/>
    <w:rsid w:val="00AA4F13"/>
    <w:rsid w:val="00AB19A2"/>
    <w:rsid w:val="00AB2395"/>
    <w:rsid w:val="00AC6924"/>
    <w:rsid w:val="00AE1736"/>
    <w:rsid w:val="00AE2DA8"/>
    <w:rsid w:val="00B05CC0"/>
    <w:rsid w:val="00B170A1"/>
    <w:rsid w:val="00B33AC0"/>
    <w:rsid w:val="00B34A21"/>
    <w:rsid w:val="00B36C0B"/>
    <w:rsid w:val="00B4041F"/>
    <w:rsid w:val="00B521CC"/>
    <w:rsid w:val="00B74591"/>
    <w:rsid w:val="00B840E8"/>
    <w:rsid w:val="00B96769"/>
    <w:rsid w:val="00BA0306"/>
    <w:rsid w:val="00BA5488"/>
    <w:rsid w:val="00BB22AB"/>
    <w:rsid w:val="00BB7381"/>
    <w:rsid w:val="00BC24A4"/>
    <w:rsid w:val="00BE7EF8"/>
    <w:rsid w:val="00BF23E0"/>
    <w:rsid w:val="00C20655"/>
    <w:rsid w:val="00C30B33"/>
    <w:rsid w:val="00C3460D"/>
    <w:rsid w:val="00C652C0"/>
    <w:rsid w:val="00C67811"/>
    <w:rsid w:val="00C7445A"/>
    <w:rsid w:val="00C8677C"/>
    <w:rsid w:val="00C960E6"/>
    <w:rsid w:val="00C969AE"/>
    <w:rsid w:val="00CA2546"/>
    <w:rsid w:val="00CA7F74"/>
    <w:rsid w:val="00CB4AD3"/>
    <w:rsid w:val="00CB61B0"/>
    <w:rsid w:val="00CD21DA"/>
    <w:rsid w:val="00CE2EAD"/>
    <w:rsid w:val="00CE37AF"/>
    <w:rsid w:val="00CE56ED"/>
    <w:rsid w:val="00CE717F"/>
    <w:rsid w:val="00CF72EB"/>
    <w:rsid w:val="00D04068"/>
    <w:rsid w:val="00D1334F"/>
    <w:rsid w:val="00D5094B"/>
    <w:rsid w:val="00D527F7"/>
    <w:rsid w:val="00D61859"/>
    <w:rsid w:val="00D8029C"/>
    <w:rsid w:val="00DB1AC8"/>
    <w:rsid w:val="00DB2E14"/>
    <w:rsid w:val="00DB6EEE"/>
    <w:rsid w:val="00DC0816"/>
    <w:rsid w:val="00DC2DBE"/>
    <w:rsid w:val="00DE7B63"/>
    <w:rsid w:val="00DF5E43"/>
    <w:rsid w:val="00DF72D2"/>
    <w:rsid w:val="00E07202"/>
    <w:rsid w:val="00E23346"/>
    <w:rsid w:val="00E406CB"/>
    <w:rsid w:val="00E406DC"/>
    <w:rsid w:val="00E50796"/>
    <w:rsid w:val="00E52456"/>
    <w:rsid w:val="00E57E74"/>
    <w:rsid w:val="00E67046"/>
    <w:rsid w:val="00E760CC"/>
    <w:rsid w:val="00E77172"/>
    <w:rsid w:val="00E9478B"/>
    <w:rsid w:val="00EA49EE"/>
    <w:rsid w:val="00EC241D"/>
    <w:rsid w:val="00ED0E35"/>
    <w:rsid w:val="00EE2CB0"/>
    <w:rsid w:val="00EF57B1"/>
    <w:rsid w:val="00EF6239"/>
    <w:rsid w:val="00F122C7"/>
    <w:rsid w:val="00F31C25"/>
    <w:rsid w:val="00F334BB"/>
    <w:rsid w:val="00F34BCE"/>
    <w:rsid w:val="00F37FDA"/>
    <w:rsid w:val="00F42D43"/>
    <w:rsid w:val="00F65454"/>
    <w:rsid w:val="00F6761E"/>
    <w:rsid w:val="00F678E9"/>
    <w:rsid w:val="00F70761"/>
    <w:rsid w:val="00F73453"/>
    <w:rsid w:val="00F97F7C"/>
    <w:rsid w:val="00FC08FD"/>
    <w:rsid w:val="00FD50B1"/>
    <w:rsid w:val="00FE6838"/>
    <w:rsid w:val="00FF3DFA"/>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1F"/>
    <w:rPr>
      <w:rFonts w:ascii="Times New Roman" w:hAnsi="Times New Roman"/>
      <w:sz w:val="24"/>
      <w:lang w:val="en-AU"/>
    </w:rPr>
  </w:style>
  <w:style w:type="paragraph" w:styleId="Heading1">
    <w:name w:val="heading 1"/>
    <w:basedOn w:val="Normal"/>
    <w:next w:val="Normal"/>
    <w:link w:val="Heading1Char"/>
    <w:uiPriority w:val="9"/>
    <w:qFormat/>
    <w:rsid w:val="00B40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1C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1C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1C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41F"/>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F31C25"/>
    <w:rPr>
      <w:rFonts w:asciiTheme="majorHAnsi" w:eastAsiaTheme="majorEastAsia" w:hAnsiTheme="majorHAnsi" w:cstheme="majorBidi"/>
      <w:b/>
      <w:bCs/>
      <w:color w:val="4F81BD" w:themeColor="accent1"/>
      <w:sz w:val="24"/>
      <w:lang w:val="en-AU"/>
    </w:rPr>
  </w:style>
  <w:style w:type="character" w:customStyle="1" w:styleId="Heading4Char">
    <w:name w:val="Heading 4 Char"/>
    <w:basedOn w:val="DefaultParagraphFont"/>
    <w:link w:val="Heading4"/>
    <w:uiPriority w:val="9"/>
    <w:rsid w:val="00F31C25"/>
    <w:rPr>
      <w:rFonts w:asciiTheme="majorHAnsi" w:eastAsiaTheme="majorEastAsia" w:hAnsiTheme="majorHAnsi" w:cstheme="majorBidi"/>
      <w:b/>
      <w:bCs/>
      <w:i/>
      <w:iCs/>
      <w:color w:val="4F81BD" w:themeColor="accent1"/>
      <w:sz w:val="24"/>
      <w:lang w:val="en-AU"/>
    </w:rPr>
  </w:style>
  <w:style w:type="paragraph" w:styleId="ListParagraph">
    <w:name w:val="List Paragraph"/>
    <w:basedOn w:val="Normal"/>
    <w:uiPriority w:val="34"/>
    <w:qFormat/>
    <w:rsid w:val="00F31C25"/>
    <w:pPr>
      <w:ind w:left="720"/>
      <w:contextualSpacing/>
    </w:pPr>
  </w:style>
  <w:style w:type="character" w:styleId="CommentReference">
    <w:name w:val="annotation reference"/>
    <w:basedOn w:val="DefaultParagraphFont"/>
    <w:uiPriority w:val="99"/>
    <w:semiHidden/>
    <w:unhideWhenUsed/>
    <w:rsid w:val="00F31C25"/>
    <w:rPr>
      <w:sz w:val="16"/>
      <w:szCs w:val="16"/>
    </w:rPr>
  </w:style>
  <w:style w:type="paragraph" w:styleId="CommentText">
    <w:name w:val="annotation text"/>
    <w:basedOn w:val="Normal"/>
    <w:link w:val="CommentTextChar"/>
    <w:uiPriority w:val="99"/>
    <w:semiHidden/>
    <w:unhideWhenUsed/>
    <w:rsid w:val="00F31C25"/>
    <w:pPr>
      <w:spacing w:line="240" w:lineRule="auto"/>
    </w:pPr>
    <w:rPr>
      <w:sz w:val="20"/>
      <w:szCs w:val="20"/>
    </w:rPr>
  </w:style>
  <w:style w:type="character" w:customStyle="1" w:styleId="CommentTextChar">
    <w:name w:val="Comment Text Char"/>
    <w:basedOn w:val="DefaultParagraphFont"/>
    <w:link w:val="CommentText"/>
    <w:uiPriority w:val="99"/>
    <w:semiHidden/>
    <w:rsid w:val="00F31C25"/>
    <w:rPr>
      <w:rFonts w:ascii="Times New Roman" w:hAnsi="Times New Roman"/>
      <w:sz w:val="20"/>
      <w:szCs w:val="20"/>
      <w:lang w:val="en-AU"/>
    </w:rPr>
  </w:style>
  <w:style w:type="paragraph" w:styleId="FootnoteText">
    <w:name w:val="footnote text"/>
    <w:basedOn w:val="Normal"/>
    <w:link w:val="FootnoteTextChar"/>
    <w:uiPriority w:val="99"/>
    <w:unhideWhenUsed/>
    <w:rsid w:val="00F31C25"/>
    <w:pPr>
      <w:spacing w:after="0" w:line="240" w:lineRule="auto"/>
    </w:pPr>
    <w:rPr>
      <w:sz w:val="20"/>
      <w:szCs w:val="20"/>
    </w:rPr>
  </w:style>
  <w:style w:type="character" w:customStyle="1" w:styleId="FootnoteTextChar">
    <w:name w:val="Footnote Text Char"/>
    <w:basedOn w:val="DefaultParagraphFont"/>
    <w:link w:val="FootnoteText"/>
    <w:uiPriority w:val="99"/>
    <w:rsid w:val="00F31C25"/>
    <w:rPr>
      <w:rFonts w:ascii="Times New Roman" w:hAnsi="Times New Roman"/>
      <w:sz w:val="20"/>
      <w:szCs w:val="20"/>
      <w:lang w:val="en-AU"/>
    </w:rPr>
  </w:style>
  <w:style w:type="character" w:styleId="FootnoteReference">
    <w:name w:val="footnote reference"/>
    <w:basedOn w:val="DefaultParagraphFont"/>
    <w:uiPriority w:val="99"/>
    <w:unhideWhenUsed/>
    <w:rsid w:val="00F31C25"/>
    <w:rPr>
      <w:vertAlign w:val="superscript"/>
    </w:rPr>
  </w:style>
  <w:style w:type="table" w:styleId="TableGrid">
    <w:name w:val="Table Grid"/>
    <w:basedOn w:val="TableNormal"/>
    <w:rsid w:val="00F31C2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C25"/>
    <w:rPr>
      <w:rFonts w:ascii="Tahoma" w:hAnsi="Tahoma" w:cs="Tahoma"/>
      <w:sz w:val="16"/>
      <w:szCs w:val="16"/>
      <w:lang w:val="en-AU"/>
    </w:rPr>
  </w:style>
  <w:style w:type="character" w:customStyle="1" w:styleId="Heading2Char">
    <w:name w:val="Heading 2 Char"/>
    <w:basedOn w:val="DefaultParagraphFont"/>
    <w:link w:val="Heading2"/>
    <w:uiPriority w:val="9"/>
    <w:rsid w:val="00F31C25"/>
    <w:rPr>
      <w:rFonts w:asciiTheme="majorHAnsi" w:eastAsiaTheme="majorEastAsia" w:hAnsiTheme="majorHAnsi" w:cstheme="majorBidi"/>
      <w:b/>
      <w:bCs/>
      <w:color w:val="4F81BD" w:themeColor="accent1"/>
      <w:sz w:val="26"/>
      <w:szCs w:val="26"/>
      <w:lang w:val="en-AU"/>
    </w:rPr>
  </w:style>
  <w:style w:type="paragraph" w:styleId="CommentSubject">
    <w:name w:val="annotation subject"/>
    <w:basedOn w:val="CommentText"/>
    <w:next w:val="CommentText"/>
    <w:link w:val="CommentSubjectChar"/>
    <w:uiPriority w:val="99"/>
    <w:semiHidden/>
    <w:unhideWhenUsed/>
    <w:rsid w:val="003C519A"/>
    <w:rPr>
      <w:b/>
      <w:bCs/>
    </w:rPr>
  </w:style>
  <w:style w:type="character" w:customStyle="1" w:styleId="CommentSubjectChar">
    <w:name w:val="Comment Subject Char"/>
    <w:basedOn w:val="CommentTextChar"/>
    <w:link w:val="CommentSubject"/>
    <w:uiPriority w:val="99"/>
    <w:semiHidden/>
    <w:rsid w:val="003C519A"/>
    <w:rPr>
      <w:rFonts w:ascii="Times New Roman" w:hAnsi="Times New Roman"/>
      <w:b/>
      <w:bCs/>
      <w:sz w:val="20"/>
      <w:szCs w:val="20"/>
      <w:lang w:val="en-AU"/>
    </w:rPr>
  </w:style>
  <w:style w:type="paragraph" w:styleId="HTMLPreformatted">
    <w:name w:val="HTML Preformatted"/>
    <w:basedOn w:val="Normal"/>
    <w:link w:val="HTMLPreformattedChar"/>
    <w:uiPriority w:val="99"/>
    <w:unhideWhenUsed/>
    <w:rsid w:val="003C5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3C519A"/>
    <w:rPr>
      <w:rFonts w:ascii="Courier New" w:eastAsia="Times New Roman" w:hAnsi="Courier New" w:cs="Courier New"/>
      <w:sz w:val="20"/>
      <w:szCs w:val="20"/>
      <w:lang w:eastAsia="en-ZA"/>
    </w:rPr>
  </w:style>
  <w:style w:type="character" w:styleId="Hyperlink">
    <w:name w:val="Hyperlink"/>
    <w:basedOn w:val="DefaultParagraphFont"/>
    <w:uiPriority w:val="99"/>
    <w:unhideWhenUsed/>
    <w:rsid w:val="00602A09"/>
    <w:rPr>
      <w:color w:val="0000FF" w:themeColor="hyperlink"/>
      <w:u w:val="single"/>
    </w:rPr>
  </w:style>
  <w:style w:type="paragraph" w:styleId="Revision">
    <w:name w:val="Revision"/>
    <w:hidden/>
    <w:uiPriority w:val="99"/>
    <w:semiHidden/>
    <w:rsid w:val="00AB19A2"/>
    <w:pPr>
      <w:spacing w:after="0" w:line="240" w:lineRule="auto"/>
    </w:pPr>
    <w:rPr>
      <w:rFonts w:ascii="Times New Roman" w:hAnsi="Times New Roman"/>
      <w:sz w:val="24"/>
      <w:lang w:val="en-AU"/>
    </w:rPr>
  </w:style>
  <w:style w:type="paragraph" w:styleId="Header">
    <w:name w:val="header"/>
    <w:basedOn w:val="Normal"/>
    <w:link w:val="HeaderChar"/>
    <w:uiPriority w:val="99"/>
    <w:semiHidden/>
    <w:unhideWhenUsed/>
    <w:rsid w:val="004831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315E"/>
    <w:rPr>
      <w:rFonts w:ascii="Times New Roman" w:hAnsi="Times New Roman"/>
      <w:sz w:val="24"/>
      <w:lang w:val="en-AU"/>
    </w:rPr>
  </w:style>
  <w:style w:type="paragraph" w:styleId="Footer">
    <w:name w:val="footer"/>
    <w:basedOn w:val="Normal"/>
    <w:link w:val="FooterChar"/>
    <w:uiPriority w:val="99"/>
    <w:unhideWhenUsed/>
    <w:rsid w:val="00483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15E"/>
    <w:rPr>
      <w:rFonts w:ascii="Times New Roman" w:hAnsi="Times New Roman"/>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1F"/>
    <w:rPr>
      <w:rFonts w:ascii="Times New Roman" w:hAnsi="Times New Roman"/>
      <w:sz w:val="24"/>
      <w:lang w:val="en-AU"/>
    </w:rPr>
  </w:style>
  <w:style w:type="paragraph" w:styleId="Heading1">
    <w:name w:val="heading 1"/>
    <w:basedOn w:val="Normal"/>
    <w:next w:val="Normal"/>
    <w:link w:val="Heading1Char"/>
    <w:uiPriority w:val="9"/>
    <w:qFormat/>
    <w:rsid w:val="00B40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1C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1C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1C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41F"/>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F31C25"/>
    <w:rPr>
      <w:rFonts w:asciiTheme="majorHAnsi" w:eastAsiaTheme="majorEastAsia" w:hAnsiTheme="majorHAnsi" w:cstheme="majorBidi"/>
      <w:b/>
      <w:bCs/>
      <w:color w:val="4F81BD" w:themeColor="accent1"/>
      <w:sz w:val="24"/>
      <w:lang w:val="en-AU"/>
    </w:rPr>
  </w:style>
  <w:style w:type="character" w:customStyle="1" w:styleId="Heading4Char">
    <w:name w:val="Heading 4 Char"/>
    <w:basedOn w:val="DefaultParagraphFont"/>
    <w:link w:val="Heading4"/>
    <w:uiPriority w:val="9"/>
    <w:rsid w:val="00F31C25"/>
    <w:rPr>
      <w:rFonts w:asciiTheme="majorHAnsi" w:eastAsiaTheme="majorEastAsia" w:hAnsiTheme="majorHAnsi" w:cstheme="majorBidi"/>
      <w:b/>
      <w:bCs/>
      <w:i/>
      <w:iCs/>
      <w:color w:val="4F81BD" w:themeColor="accent1"/>
      <w:sz w:val="24"/>
      <w:lang w:val="en-AU"/>
    </w:rPr>
  </w:style>
  <w:style w:type="paragraph" w:styleId="ListParagraph">
    <w:name w:val="List Paragraph"/>
    <w:basedOn w:val="Normal"/>
    <w:uiPriority w:val="34"/>
    <w:qFormat/>
    <w:rsid w:val="00F31C25"/>
    <w:pPr>
      <w:ind w:left="720"/>
      <w:contextualSpacing/>
    </w:pPr>
  </w:style>
  <w:style w:type="character" w:styleId="CommentReference">
    <w:name w:val="annotation reference"/>
    <w:basedOn w:val="DefaultParagraphFont"/>
    <w:uiPriority w:val="99"/>
    <w:semiHidden/>
    <w:unhideWhenUsed/>
    <w:rsid w:val="00F31C25"/>
    <w:rPr>
      <w:sz w:val="16"/>
      <w:szCs w:val="16"/>
    </w:rPr>
  </w:style>
  <w:style w:type="paragraph" w:styleId="CommentText">
    <w:name w:val="annotation text"/>
    <w:basedOn w:val="Normal"/>
    <w:link w:val="CommentTextChar"/>
    <w:uiPriority w:val="99"/>
    <w:semiHidden/>
    <w:unhideWhenUsed/>
    <w:rsid w:val="00F31C25"/>
    <w:pPr>
      <w:spacing w:line="240" w:lineRule="auto"/>
    </w:pPr>
    <w:rPr>
      <w:sz w:val="20"/>
      <w:szCs w:val="20"/>
    </w:rPr>
  </w:style>
  <w:style w:type="character" w:customStyle="1" w:styleId="CommentTextChar">
    <w:name w:val="Comment Text Char"/>
    <w:basedOn w:val="DefaultParagraphFont"/>
    <w:link w:val="CommentText"/>
    <w:uiPriority w:val="99"/>
    <w:semiHidden/>
    <w:rsid w:val="00F31C25"/>
    <w:rPr>
      <w:rFonts w:ascii="Times New Roman" w:hAnsi="Times New Roman"/>
      <w:sz w:val="20"/>
      <w:szCs w:val="20"/>
      <w:lang w:val="en-AU"/>
    </w:rPr>
  </w:style>
  <w:style w:type="paragraph" w:styleId="FootnoteText">
    <w:name w:val="footnote text"/>
    <w:basedOn w:val="Normal"/>
    <w:link w:val="FootnoteTextChar"/>
    <w:uiPriority w:val="99"/>
    <w:unhideWhenUsed/>
    <w:rsid w:val="00F31C25"/>
    <w:pPr>
      <w:spacing w:after="0" w:line="240" w:lineRule="auto"/>
    </w:pPr>
    <w:rPr>
      <w:sz w:val="20"/>
      <w:szCs w:val="20"/>
    </w:rPr>
  </w:style>
  <w:style w:type="character" w:customStyle="1" w:styleId="FootnoteTextChar">
    <w:name w:val="Footnote Text Char"/>
    <w:basedOn w:val="DefaultParagraphFont"/>
    <w:link w:val="FootnoteText"/>
    <w:uiPriority w:val="99"/>
    <w:rsid w:val="00F31C25"/>
    <w:rPr>
      <w:rFonts w:ascii="Times New Roman" w:hAnsi="Times New Roman"/>
      <w:sz w:val="20"/>
      <w:szCs w:val="20"/>
      <w:lang w:val="en-AU"/>
    </w:rPr>
  </w:style>
  <w:style w:type="character" w:styleId="FootnoteReference">
    <w:name w:val="footnote reference"/>
    <w:basedOn w:val="DefaultParagraphFont"/>
    <w:uiPriority w:val="99"/>
    <w:unhideWhenUsed/>
    <w:rsid w:val="00F31C25"/>
    <w:rPr>
      <w:vertAlign w:val="superscript"/>
    </w:rPr>
  </w:style>
  <w:style w:type="table" w:styleId="TableGrid">
    <w:name w:val="Table Grid"/>
    <w:basedOn w:val="TableNormal"/>
    <w:rsid w:val="00F31C2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C25"/>
    <w:rPr>
      <w:rFonts w:ascii="Tahoma" w:hAnsi="Tahoma" w:cs="Tahoma"/>
      <w:sz w:val="16"/>
      <w:szCs w:val="16"/>
      <w:lang w:val="en-AU"/>
    </w:rPr>
  </w:style>
  <w:style w:type="character" w:customStyle="1" w:styleId="Heading2Char">
    <w:name w:val="Heading 2 Char"/>
    <w:basedOn w:val="DefaultParagraphFont"/>
    <w:link w:val="Heading2"/>
    <w:uiPriority w:val="9"/>
    <w:rsid w:val="00F31C25"/>
    <w:rPr>
      <w:rFonts w:asciiTheme="majorHAnsi" w:eastAsiaTheme="majorEastAsia" w:hAnsiTheme="majorHAnsi" w:cstheme="majorBidi"/>
      <w:b/>
      <w:bCs/>
      <w:color w:val="4F81BD" w:themeColor="accent1"/>
      <w:sz w:val="26"/>
      <w:szCs w:val="26"/>
      <w:lang w:val="en-AU"/>
    </w:rPr>
  </w:style>
  <w:style w:type="paragraph" w:styleId="CommentSubject">
    <w:name w:val="annotation subject"/>
    <w:basedOn w:val="CommentText"/>
    <w:next w:val="CommentText"/>
    <w:link w:val="CommentSubjectChar"/>
    <w:uiPriority w:val="99"/>
    <w:semiHidden/>
    <w:unhideWhenUsed/>
    <w:rsid w:val="003C519A"/>
    <w:rPr>
      <w:b/>
      <w:bCs/>
    </w:rPr>
  </w:style>
  <w:style w:type="character" w:customStyle="1" w:styleId="CommentSubjectChar">
    <w:name w:val="Comment Subject Char"/>
    <w:basedOn w:val="CommentTextChar"/>
    <w:link w:val="CommentSubject"/>
    <w:uiPriority w:val="99"/>
    <w:semiHidden/>
    <w:rsid w:val="003C519A"/>
    <w:rPr>
      <w:rFonts w:ascii="Times New Roman" w:hAnsi="Times New Roman"/>
      <w:b/>
      <w:bCs/>
      <w:sz w:val="20"/>
      <w:szCs w:val="20"/>
      <w:lang w:val="en-AU"/>
    </w:rPr>
  </w:style>
  <w:style w:type="paragraph" w:styleId="HTMLPreformatted">
    <w:name w:val="HTML Preformatted"/>
    <w:basedOn w:val="Normal"/>
    <w:link w:val="HTMLPreformattedChar"/>
    <w:uiPriority w:val="99"/>
    <w:unhideWhenUsed/>
    <w:rsid w:val="003C5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3C519A"/>
    <w:rPr>
      <w:rFonts w:ascii="Courier New" w:eastAsia="Times New Roman" w:hAnsi="Courier New" w:cs="Courier New"/>
      <w:sz w:val="20"/>
      <w:szCs w:val="20"/>
      <w:lang w:eastAsia="en-ZA"/>
    </w:rPr>
  </w:style>
  <w:style w:type="character" w:styleId="Hyperlink">
    <w:name w:val="Hyperlink"/>
    <w:basedOn w:val="DefaultParagraphFont"/>
    <w:uiPriority w:val="99"/>
    <w:unhideWhenUsed/>
    <w:rsid w:val="00602A09"/>
    <w:rPr>
      <w:color w:val="0000FF" w:themeColor="hyperlink"/>
      <w:u w:val="single"/>
    </w:rPr>
  </w:style>
  <w:style w:type="paragraph" w:styleId="Revision">
    <w:name w:val="Revision"/>
    <w:hidden/>
    <w:uiPriority w:val="99"/>
    <w:semiHidden/>
    <w:rsid w:val="00AB19A2"/>
    <w:pPr>
      <w:spacing w:after="0" w:line="240" w:lineRule="auto"/>
    </w:pPr>
    <w:rPr>
      <w:rFonts w:ascii="Times New Roman" w:hAnsi="Times New Roman"/>
      <w:sz w:val="24"/>
      <w:lang w:val="en-AU"/>
    </w:rPr>
  </w:style>
</w:styles>
</file>

<file path=word/webSettings.xml><?xml version="1.0" encoding="utf-8"?>
<w:webSettings xmlns:r="http://schemas.openxmlformats.org/officeDocument/2006/relationships" xmlns:w="http://schemas.openxmlformats.org/wordprocessingml/2006/main">
  <w:divs>
    <w:div w:id="16034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anceafrica.org/what_we_do/Expandng_Communitybased_Initiatives/CB"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CB36-8015-4ED5-BA51-4913F688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7079</Words>
  <Characters>40354</Characters>
  <Application>Microsoft Office Word</Application>
  <DocSecurity>0</DocSecurity>
  <Lines>336</Lines>
  <Paragraphs>94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University of the Free State</Company>
  <LinksUpToDate>false</LinksUpToDate>
  <CharactersWithSpaces>47339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uvp</dc:creator>
  <cp:lastModifiedBy>Rubert Van Blerk</cp:lastModifiedBy>
  <cp:revision>2</cp:revision>
  <cp:lastPrinted>2011-08-25T04:11:00Z</cp:lastPrinted>
  <dcterms:created xsi:type="dcterms:W3CDTF">2012-04-02T07:57:00Z</dcterms:created>
  <dcterms:modified xsi:type="dcterms:W3CDTF">2012-04-02T07:57:00Z</dcterms:modified>
</cp:coreProperties>
</file>